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2F926" w14:textId="77777777" w:rsidR="00893C3C" w:rsidRDefault="00893C3C" w:rsidP="00893C3C">
      <w:pPr>
        <w:spacing w:after="0" w:line="240" w:lineRule="auto"/>
        <w:jc w:val="both"/>
        <w:rPr>
          <w:rFonts w:ascii="Aptos Narrow" w:hAnsi="Aptos Narrow" w:cs="Arial"/>
          <w:b/>
          <w:bCs/>
          <w:color w:val="0070C0"/>
        </w:rPr>
      </w:pPr>
    </w:p>
    <w:p w14:paraId="4D3D237C" w14:textId="77777777" w:rsidR="00893C3C" w:rsidRPr="00893C3C" w:rsidRDefault="00893C3C" w:rsidP="00893C3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it-IT"/>
          <w14:ligatures w14:val="none"/>
        </w:rPr>
      </w:pPr>
      <w:r w:rsidRPr="00893C3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#INTROSPEZIONI</w:t>
      </w:r>
    </w:p>
    <w:p w14:paraId="3D872F7A" w14:textId="77777777" w:rsidR="00893C3C" w:rsidRPr="00893C3C" w:rsidRDefault="00893C3C" w:rsidP="00893C3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  <w:r w:rsidRPr="00893C3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Istituti penali minorili: desideri e valori dei ragazzi</w:t>
      </w:r>
    </w:p>
    <w:p w14:paraId="488FB7D4" w14:textId="77777777" w:rsidR="00893C3C" w:rsidRDefault="00893C3C" w:rsidP="00893C3C">
      <w:pPr>
        <w:spacing w:after="0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</w:p>
    <w:p w14:paraId="0A920803" w14:textId="77777777" w:rsidR="00893C3C" w:rsidRPr="00893C3C" w:rsidRDefault="00893C3C" w:rsidP="00893C3C">
      <w:pPr>
        <w:spacing w:after="0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</w:p>
    <w:p w14:paraId="4304A513" w14:textId="2E9CAAB4" w:rsidR="00893C3C" w:rsidRPr="00893C3C" w:rsidRDefault="00893C3C" w:rsidP="00893C3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3C3C">
        <w:rPr>
          <w:rFonts w:ascii="Arial" w:hAnsi="Arial" w:cs="Arial"/>
          <w:b/>
          <w:bCs/>
          <w:sz w:val="24"/>
          <w:szCs w:val="24"/>
        </w:rPr>
        <w:t xml:space="preserve">INTROSPEZIONI </w:t>
      </w:r>
    </w:p>
    <w:p w14:paraId="427BD51C" w14:textId="02344142" w:rsidR="00893C3C" w:rsidRDefault="00893C3C" w:rsidP="00893C3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893C3C"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  <w:t xml:space="preserve">Introspezioni è un progetto promosso dal Ministero della Giustizia, Fondazione Lottomatica, Fondazione Francesca Rava - NPH Italia ETS e curato da </w:t>
      </w:r>
      <w:proofErr w:type="spellStart"/>
      <w:r w:rsidRPr="00893C3C"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  <w:t>Cuntura</w:t>
      </w:r>
      <w:proofErr w:type="spellEnd"/>
      <w:r w:rsidRPr="00893C3C"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  <w:t xml:space="preserve"> ed SWG.</w:t>
      </w:r>
    </w:p>
    <w:p w14:paraId="34C76245" w14:textId="77777777" w:rsidR="00481C95" w:rsidRDefault="00481C95" w:rsidP="00893C3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</w:p>
    <w:p w14:paraId="230715F5" w14:textId="6AE6DF3B" w:rsidR="00481C95" w:rsidRPr="00481C95" w:rsidRDefault="00481C95" w:rsidP="00893C3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</w:pPr>
      <w:r w:rsidRPr="00481C95">
        <w:rPr>
          <w:rFonts w:ascii="Arial" w:eastAsia="Times New Roman" w:hAnsi="Arial" w:cs="Arial"/>
          <w:b/>
          <w:bCs/>
          <w:kern w:val="0"/>
          <w:sz w:val="24"/>
          <w:szCs w:val="24"/>
          <w:lang w:eastAsia="it-IT"/>
          <w14:ligatures w14:val="none"/>
        </w:rPr>
        <w:t>RICERCA</w:t>
      </w:r>
    </w:p>
    <w:p w14:paraId="280E5DF1" w14:textId="44327B5E" w:rsidR="00893C3C" w:rsidRPr="00481C95" w:rsidRDefault="00481C95" w:rsidP="00481C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kern w:val="0"/>
          <w:sz w:val="24"/>
          <w:szCs w:val="24"/>
          <w:lang w:eastAsia="it-IT"/>
          <w14:ligatures w14:val="none"/>
        </w:rPr>
      </w:pPr>
      <w:r w:rsidRPr="00157647"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  <w:t>Introspezioni è la prima ricerca realizzata negli istituti penali minorili con l'obiettivo di raccontare i desideri, i valori e i progetti futuri dei ragazzi.</w:t>
      </w:r>
    </w:p>
    <w:p w14:paraId="767DA525" w14:textId="77777777" w:rsidR="00893C3C" w:rsidRPr="00893C3C" w:rsidRDefault="00893C3C" w:rsidP="00893C3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E95EEE4" w14:textId="0F70D3E5" w:rsidR="0065090E" w:rsidRPr="00893C3C" w:rsidRDefault="0065090E" w:rsidP="00893C3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3C3C">
        <w:rPr>
          <w:rFonts w:ascii="Arial" w:hAnsi="Arial" w:cs="Arial"/>
          <w:b/>
          <w:bCs/>
          <w:sz w:val="24"/>
          <w:szCs w:val="24"/>
        </w:rPr>
        <w:t>NOTA METODOLOGICA</w:t>
      </w:r>
    </w:p>
    <w:p w14:paraId="68FA8B4D" w14:textId="6044912F" w:rsidR="0065090E" w:rsidRDefault="0065090E" w:rsidP="00893C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3C3C">
        <w:rPr>
          <w:rFonts w:ascii="Arial" w:hAnsi="Arial" w:cs="Arial"/>
          <w:sz w:val="24"/>
          <w:szCs w:val="24"/>
        </w:rPr>
        <w:t xml:space="preserve">Indagine realizzata sull’intera popolazione detenuta presso i 18 Istituti Penali per Minorenni (IPM) italiani. </w:t>
      </w:r>
      <w:r w:rsidR="004F34C4">
        <w:rPr>
          <w:rFonts w:ascii="Arial" w:hAnsi="Arial" w:cs="Arial"/>
          <w:sz w:val="24"/>
          <w:szCs w:val="24"/>
        </w:rPr>
        <w:t xml:space="preserve">Sono stati raccolti </w:t>
      </w:r>
      <w:r w:rsidRPr="00893C3C">
        <w:rPr>
          <w:rFonts w:ascii="Arial" w:hAnsi="Arial" w:cs="Arial"/>
          <w:sz w:val="24"/>
          <w:szCs w:val="24"/>
        </w:rPr>
        <w:t>373 questionari</w:t>
      </w:r>
      <w:r w:rsidR="004F34C4">
        <w:rPr>
          <w:rFonts w:ascii="Arial" w:hAnsi="Arial" w:cs="Arial"/>
          <w:sz w:val="24"/>
          <w:szCs w:val="24"/>
        </w:rPr>
        <w:t xml:space="preserve"> </w:t>
      </w:r>
      <w:r w:rsidRPr="00893C3C">
        <w:rPr>
          <w:rFonts w:ascii="Arial" w:hAnsi="Arial" w:cs="Arial"/>
          <w:sz w:val="24"/>
          <w:szCs w:val="24"/>
        </w:rPr>
        <w:t>tra il 09/12/2025 e il 20/01/2026, per una partecipazione pari al 67% de</w:t>
      </w:r>
      <w:r w:rsidR="004F34C4">
        <w:rPr>
          <w:rFonts w:ascii="Arial" w:hAnsi="Arial" w:cs="Arial"/>
          <w:sz w:val="24"/>
          <w:szCs w:val="24"/>
        </w:rPr>
        <w:t>i ragazzi</w:t>
      </w:r>
      <w:r w:rsidR="00513E95" w:rsidRPr="00893C3C">
        <w:rPr>
          <w:rFonts w:ascii="Arial" w:hAnsi="Arial" w:cs="Arial"/>
          <w:sz w:val="24"/>
          <w:szCs w:val="24"/>
        </w:rPr>
        <w:t>.</w:t>
      </w:r>
    </w:p>
    <w:p w14:paraId="265B460E" w14:textId="77777777" w:rsidR="00893C3C" w:rsidRPr="00893C3C" w:rsidRDefault="00893C3C" w:rsidP="00893C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8AE518" w14:textId="0721F991" w:rsidR="0065090E" w:rsidRPr="00893C3C" w:rsidRDefault="0065090E" w:rsidP="00893C3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3C3C">
        <w:rPr>
          <w:rFonts w:ascii="Arial" w:hAnsi="Arial" w:cs="Arial"/>
          <w:b/>
          <w:bCs/>
          <w:sz w:val="24"/>
          <w:szCs w:val="24"/>
        </w:rPr>
        <w:t>SINTESI DEI RISULTATI</w:t>
      </w:r>
    </w:p>
    <w:p w14:paraId="1028DF3F" w14:textId="77777777" w:rsidR="00BA465F" w:rsidRPr="00893C3C" w:rsidRDefault="0065090E" w:rsidP="00893C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I ragazzi e le ragazze intervistati aderiscono a un profilo di valori 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 xml:space="preserve">che mette al primo posto 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>famiglia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 (92%),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 xml:space="preserve"> vissuta da molti come lo spazio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 sicuro di 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riappropriazione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 della 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>libertà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(66%, al secondo posto). Seguono “amore” e “lealtà” per 1 su 2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, mentre princìpi come “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ambizione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”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“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furbizia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”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 xml:space="preserve"> e 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“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>potere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” risultano agli ultimi posti</w:t>
      </w:r>
      <w:r w:rsidR="00513E95" w:rsidRPr="00893C3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 xml:space="preserve">Generosi e sicuri di sé, ma anche protettivi e diffidenti: dall’autoritratto dei giovani detenuti emerge un ingrediente di prudenza sociale e un bisogno di relazioni </w:t>
      </w:r>
      <w:r w:rsidR="00D06DB8" w:rsidRPr="00893C3C">
        <w:rPr>
          <w:rFonts w:ascii="Arial" w:hAnsi="Arial" w:cs="Arial"/>
          <w:color w:val="000000" w:themeColor="text1"/>
          <w:sz w:val="24"/>
          <w:szCs w:val="24"/>
        </w:rPr>
        <w:t xml:space="preserve">forti e </w:t>
      </w:r>
      <w:r w:rsidR="004E48B8" w:rsidRPr="00893C3C">
        <w:rPr>
          <w:rFonts w:ascii="Arial" w:hAnsi="Arial" w:cs="Arial"/>
          <w:color w:val="000000" w:themeColor="text1"/>
          <w:sz w:val="24"/>
          <w:szCs w:val="24"/>
        </w:rPr>
        <w:t>di fiducia.</w:t>
      </w:r>
    </w:p>
    <w:p w14:paraId="36A6D0EE" w14:textId="3352141E" w:rsidR="00513E95" w:rsidRPr="00893C3C" w:rsidRDefault="00D06DB8" w:rsidP="00893C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Ecco allora che per il 74% </w:t>
      </w:r>
      <w:r w:rsidR="0049142C" w:rsidRPr="00893C3C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>proteggere un</w:t>
      </w:r>
      <w:r w:rsidR="0049142C" w:rsidRPr="00893C3C">
        <w:rPr>
          <w:rFonts w:ascii="Arial" w:hAnsi="Arial" w:cs="Arial"/>
          <w:color w:val="000000" w:themeColor="text1"/>
          <w:sz w:val="24"/>
          <w:szCs w:val="24"/>
        </w:rPr>
        <w:t xml:space="preserve"> amico anche quando ha chiaramente sbagliato” è giustificabile, e per 9 su 10 lo è “difendere in ogni modo ciò che è nostro”.</w:t>
      </w:r>
      <w:r w:rsidR="00BA465F" w:rsidRPr="00893C3C">
        <w:rPr>
          <w:rFonts w:ascii="Arial" w:hAnsi="Arial" w:cs="Arial"/>
          <w:color w:val="000000" w:themeColor="text1"/>
          <w:sz w:val="24"/>
          <w:szCs w:val="24"/>
        </w:rPr>
        <w:t xml:space="preserve"> La cosa più bella della felicità è poterla condividere con qualcuno (75%) e per questo i legami più significativi devono essere protetti. Per la stessa ragione, le relazioni soddisfacenti per i giovani detenuti poggiano su un patto morale, anche a scapito di comfort emotivo: ingredienti come “dire la verità”, “mantenere le promesse”, “saper chiedere scusa” e “essere fedeli” sono centrali.</w:t>
      </w:r>
    </w:p>
    <w:p w14:paraId="6EC88BEE" w14:textId="52BC6722" w:rsidR="00513E95" w:rsidRPr="00893C3C" w:rsidRDefault="00704699" w:rsidP="00893C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Accanto a queste dimensioni più difensive, emerge però una grande vitalità e disponibilità di impegno. La scintilla dell’interesse è viva, anche dentro le mura penitenziarie: l’86% dichiara di scoprirsi appassionato, interessato o coinvolto da qualcosa almeno in alcune occasioni (il 36% lo prova “spesso”), contro un esiguo 14% più apatico. Oltre 9 giovani detenuti su 10 si dicono pronti a un impegno sociale concreto, di servizio alla comunità: aiutare i giovani a non commettere i loro stessi errori o </w:t>
      </w:r>
      <w:r w:rsidR="00320896" w:rsidRPr="00893C3C">
        <w:rPr>
          <w:rFonts w:ascii="Arial" w:hAnsi="Arial" w:cs="Arial"/>
          <w:color w:val="000000" w:themeColor="text1"/>
          <w:sz w:val="24"/>
          <w:szCs w:val="24"/>
        </w:rPr>
        <w:t>le persone più povere sono gli slanci principali.</w:t>
      </w:r>
    </w:p>
    <w:p w14:paraId="1A2367CE" w14:textId="73E39040" w:rsidR="00E72233" w:rsidRPr="00893C3C" w:rsidRDefault="00320896" w:rsidP="00893C3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3C3C">
        <w:rPr>
          <w:rFonts w:ascii="Arial" w:hAnsi="Arial" w:cs="Arial"/>
          <w:color w:val="000000" w:themeColor="text1"/>
          <w:sz w:val="24"/>
          <w:szCs w:val="24"/>
        </w:rPr>
        <w:t>Infine, un forte messaggio sul futuro. Il 92% dei ragazzi e delle ragazze intervistati dichiara di coltivare un progetto o un obiettivo di vita per il dopo-detenzione, con una diffusa determinazione nel realizzarlo (74%). La generosità degli scritti che gli intervistati hanno voluto lasciare sul questionario parla di sogni vivi e di un futuro aperto: chi ambisce all’affermazione professionale</w:t>
      </w:r>
      <w:r w:rsidR="00EF24C6" w:rsidRPr="00893C3C">
        <w:rPr>
          <w:rFonts w:ascii="Arial" w:hAnsi="Arial" w:cs="Arial"/>
          <w:color w:val="000000" w:themeColor="text1"/>
          <w:sz w:val="24"/>
          <w:szCs w:val="24"/>
        </w:rPr>
        <w:t>;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24C6" w:rsidRPr="00893C3C">
        <w:rPr>
          <w:rFonts w:ascii="Arial" w:hAnsi="Arial" w:cs="Arial"/>
          <w:color w:val="000000" w:themeColor="text1"/>
          <w:sz w:val="24"/>
          <w:szCs w:val="24"/>
        </w:rPr>
        <w:t xml:space="preserve">chi al completamento di un percorso di studio; </w:t>
      </w:r>
      <w:r w:rsidRPr="00893C3C">
        <w:rPr>
          <w:rFonts w:ascii="Arial" w:hAnsi="Arial" w:cs="Arial"/>
          <w:color w:val="000000" w:themeColor="text1"/>
          <w:sz w:val="24"/>
          <w:szCs w:val="24"/>
        </w:rPr>
        <w:t>chi al ricongiungimento, all’amore e alla cura degli affetti</w:t>
      </w:r>
      <w:r w:rsidR="00EF24C6" w:rsidRPr="00893C3C">
        <w:rPr>
          <w:rFonts w:ascii="Arial" w:hAnsi="Arial" w:cs="Arial"/>
          <w:color w:val="000000" w:themeColor="text1"/>
          <w:sz w:val="24"/>
          <w:szCs w:val="24"/>
        </w:rPr>
        <w:t>; chi al recupero delle proprie passioni. In molti casi, con un messaggio di fondo: dimostrare e dimostrarsi di aver voltato pagina.</w:t>
      </w:r>
    </w:p>
    <w:p w14:paraId="0D769495" w14:textId="77777777" w:rsidR="00893C3C" w:rsidRPr="00893C3C" w:rsidRDefault="00893C3C" w:rsidP="00EF24C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93C3C" w:rsidRPr="00893C3C" w:rsidSect="0065090E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BA30C" w14:textId="77777777" w:rsidR="00B61B8B" w:rsidRDefault="00B61B8B" w:rsidP="0065090E">
      <w:pPr>
        <w:spacing w:after="0" w:line="240" w:lineRule="auto"/>
      </w:pPr>
      <w:r>
        <w:separator/>
      </w:r>
    </w:p>
  </w:endnote>
  <w:endnote w:type="continuationSeparator" w:id="0">
    <w:p w14:paraId="12391A5C" w14:textId="77777777" w:rsidR="00B61B8B" w:rsidRDefault="00B61B8B" w:rsidP="00650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ACA6D" w14:textId="77777777" w:rsidR="0065090E" w:rsidRDefault="0065090E">
    <w:pPr>
      <w:pStyle w:val="Pidipagina"/>
    </w:pPr>
    <w:r w:rsidRPr="00085866">
      <w:rPr>
        <w:rFonts w:eastAsia="Times New Roman" w:cstheme="minorHAnsi"/>
        <w:b/>
        <w:bCs/>
        <w:noProof/>
        <w:spacing w:val="-10"/>
        <w:sz w:val="28"/>
        <w:szCs w:val="28"/>
      </w:rPr>
      <w:drawing>
        <wp:anchor distT="0" distB="0" distL="114300" distR="114300" simplePos="0" relativeHeight="251663360" behindDoc="1" locked="0" layoutInCell="1" allowOverlap="1" wp14:anchorId="32B19B47" wp14:editId="629EBAA6">
          <wp:simplePos x="0" y="0"/>
          <wp:positionH relativeFrom="column">
            <wp:posOffset>-508000</wp:posOffset>
          </wp:positionH>
          <wp:positionV relativeFrom="paragraph">
            <wp:posOffset>-95250</wp:posOffset>
          </wp:positionV>
          <wp:extent cx="1800225" cy="680720"/>
          <wp:effectExtent l="0" t="0" r="9525" b="5080"/>
          <wp:wrapNone/>
          <wp:docPr id="198000998" name="Immagine 4" descr="DGMC, in AREA RISERVATA la mobilità a domanda da interpello Nazionale anno  2021 - Sindacato Autonomo Polizia Penitenzia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DGMC, in AREA RISERVATA la mobilità a domanda da interpello Nazionale anno  2021 - Sindacato Autonomo Polizia Penitenziari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72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5176">
      <w:rPr>
        <w:rFonts w:cstheme="minorHAnsi"/>
        <w:noProof/>
      </w:rPr>
      <w:drawing>
        <wp:anchor distT="0" distB="0" distL="114300" distR="114300" simplePos="0" relativeHeight="251661312" behindDoc="1" locked="0" layoutInCell="1" allowOverlap="1" wp14:anchorId="7E6B538F" wp14:editId="76718C4F">
          <wp:simplePos x="0" y="0"/>
          <wp:positionH relativeFrom="margin">
            <wp:posOffset>1403350</wp:posOffset>
          </wp:positionH>
          <wp:positionV relativeFrom="paragraph">
            <wp:posOffset>36830</wp:posOffset>
          </wp:positionV>
          <wp:extent cx="1265555" cy="417195"/>
          <wp:effectExtent l="0" t="0" r="0" b="1905"/>
          <wp:wrapNone/>
          <wp:docPr id="1236399994" name="Immagine 2" descr="Immagine che contiene testo, Carattere, Elementi grafici, logo&#10;&#10;Il contenuto generato dall'IA potrebbe non essere corretto.">
            <a:extLst xmlns:a="http://schemas.openxmlformats.org/drawingml/2006/main">
              <a:ext uri="{FF2B5EF4-FFF2-40B4-BE49-F238E27FC236}">
                <a16:creationId xmlns:a16="http://schemas.microsoft.com/office/drawing/2014/main" id="{DF1B8CDF-0E5C-1F60-660A-B70D9A59E7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399994" name="Immagine 2" descr="Immagine che contiene testo, Carattere, Elementi grafici, logo&#10;&#10;Il contenuto generato dall'IA potrebbe non essere corretto.">
                    <a:extLst>
                      <a:ext uri="{FF2B5EF4-FFF2-40B4-BE49-F238E27FC236}">
                        <a16:creationId xmlns:a16="http://schemas.microsoft.com/office/drawing/2014/main" id="{DF1B8CDF-0E5C-1F60-660A-B70D9A59E79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ptos Narrow" w:hAnsi="Aptos Narrow" w:cs="Arial"/>
        <w:b/>
        <w:bCs/>
        <w:iCs/>
        <w:noProof/>
        <w:color w:val="0070C0"/>
        <w:sz w:val="52"/>
        <w:szCs w:val="52"/>
      </w:rPr>
      <w:drawing>
        <wp:anchor distT="0" distB="0" distL="114300" distR="114300" simplePos="0" relativeHeight="251660288" behindDoc="0" locked="0" layoutInCell="1" allowOverlap="1" wp14:anchorId="7D209A2C" wp14:editId="66C78457">
          <wp:simplePos x="0" y="0"/>
          <wp:positionH relativeFrom="margin">
            <wp:posOffset>5092700</wp:posOffset>
          </wp:positionH>
          <wp:positionV relativeFrom="margin">
            <wp:posOffset>9280525</wp:posOffset>
          </wp:positionV>
          <wp:extent cx="1514475" cy="321310"/>
          <wp:effectExtent l="0" t="0" r="9525" b="2540"/>
          <wp:wrapSquare wrapText="bothSides"/>
          <wp:docPr id="321972598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10B2">
      <w:rPr>
        <w:noProof/>
      </w:rPr>
      <w:drawing>
        <wp:anchor distT="0" distB="0" distL="114300" distR="114300" simplePos="0" relativeHeight="251659264" behindDoc="1" locked="0" layoutInCell="1" allowOverlap="1" wp14:anchorId="0F2CEF46" wp14:editId="49E418F6">
          <wp:simplePos x="0" y="0"/>
          <wp:positionH relativeFrom="column">
            <wp:posOffset>3997325</wp:posOffset>
          </wp:positionH>
          <wp:positionV relativeFrom="paragraph">
            <wp:posOffset>107950</wp:posOffset>
          </wp:positionV>
          <wp:extent cx="885825" cy="339725"/>
          <wp:effectExtent l="0" t="0" r="9525" b="3175"/>
          <wp:wrapTight wrapText="bothSides">
            <wp:wrapPolygon edited="0">
              <wp:start x="929" y="0"/>
              <wp:lineTo x="0" y="2422"/>
              <wp:lineTo x="0" y="16957"/>
              <wp:lineTo x="1394" y="20591"/>
              <wp:lineTo x="8361" y="20591"/>
              <wp:lineTo x="21368" y="15746"/>
              <wp:lineTo x="21368" y="4845"/>
              <wp:lineTo x="8826" y="0"/>
              <wp:lineTo x="929" y="0"/>
            </wp:wrapPolygon>
          </wp:wrapTight>
          <wp:docPr id="1879368919" name="Immagine 23">
            <a:extLst xmlns:a="http://schemas.openxmlformats.org/drawingml/2006/main">
              <a:ext uri="{FF2B5EF4-FFF2-40B4-BE49-F238E27FC236}">
                <a16:creationId xmlns:a16="http://schemas.microsoft.com/office/drawing/2014/main" id="{B4315C5A-11B7-387D-D0B4-FF6BEF5FB99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magine 23">
                    <a:extLst>
                      <a:ext uri="{FF2B5EF4-FFF2-40B4-BE49-F238E27FC236}">
                        <a16:creationId xmlns:a16="http://schemas.microsoft.com/office/drawing/2014/main" id="{B4315C5A-11B7-387D-D0B4-FF6BEF5FB99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339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866">
      <w:rPr>
        <w:rFonts w:eastAsia="Times New Roman" w:cstheme="minorHAnsi"/>
        <w:b/>
        <w:bCs/>
        <w:noProof/>
        <w:spacing w:val="-10"/>
        <w:sz w:val="28"/>
        <w:szCs w:val="28"/>
      </w:rPr>
      <w:drawing>
        <wp:anchor distT="0" distB="0" distL="114300" distR="114300" simplePos="0" relativeHeight="251662336" behindDoc="1" locked="0" layoutInCell="1" allowOverlap="1" wp14:anchorId="4E9E689D" wp14:editId="2E20214F">
          <wp:simplePos x="0" y="0"/>
          <wp:positionH relativeFrom="column">
            <wp:posOffset>2797175</wp:posOffset>
          </wp:positionH>
          <wp:positionV relativeFrom="paragraph">
            <wp:posOffset>-36195</wp:posOffset>
          </wp:positionV>
          <wp:extent cx="1038225" cy="612140"/>
          <wp:effectExtent l="0" t="0" r="9525" b="0"/>
          <wp:wrapNone/>
          <wp:docPr id="525706959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706959" name="Immagine 3" descr="Immagine che contiene testo, Carattere, cavallo, mammifer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5A492" w14:textId="77777777" w:rsidR="00B61B8B" w:rsidRDefault="00B61B8B" w:rsidP="0065090E">
      <w:pPr>
        <w:spacing w:after="0" w:line="240" w:lineRule="auto"/>
      </w:pPr>
      <w:r>
        <w:separator/>
      </w:r>
    </w:p>
  </w:footnote>
  <w:footnote w:type="continuationSeparator" w:id="0">
    <w:p w14:paraId="519EA665" w14:textId="77777777" w:rsidR="00B61B8B" w:rsidRDefault="00B61B8B" w:rsidP="006509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0E"/>
    <w:rsid w:val="00320896"/>
    <w:rsid w:val="00481C95"/>
    <w:rsid w:val="0049142C"/>
    <w:rsid w:val="004E48B8"/>
    <w:rsid w:val="004F34C4"/>
    <w:rsid w:val="00513E95"/>
    <w:rsid w:val="006105FC"/>
    <w:rsid w:val="0065090E"/>
    <w:rsid w:val="006F1678"/>
    <w:rsid w:val="00704699"/>
    <w:rsid w:val="0087489C"/>
    <w:rsid w:val="00893C3C"/>
    <w:rsid w:val="009858C3"/>
    <w:rsid w:val="00B24724"/>
    <w:rsid w:val="00B61B8B"/>
    <w:rsid w:val="00B8673F"/>
    <w:rsid w:val="00BA465F"/>
    <w:rsid w:val="00BD4356"/>
    <w:rsid w:val="00D06DB8"/>
    <w:rsid w:val="00DA0674"/>
    <w:rsid w:val="00E4684F"/>
    <w:rsid w:val="00E72233"/>
    <w:rsid w:val="00EF24C6"/>
    <w:rsid w:val="00F7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B15FB"/>
  <w15:chartTrackingRefBased/>
  <w15:docId w15:val="{B23E82F6-BA6C-4670-82A4-48057792E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090E"/>
  </w:style>
  <w:style w:type="paragraph" w:styleId="Titolo1">
    <w:name w:val="heading 1"/>
    <w:basedOn w:val="Normale"/>
    <w:next w:val="Normale"/>
    <w:link w:val="Titolo1Carattere"/>
    <w:uiPriority w:val="9"/>
    <w:qFormat/>
    <w:rsid w:val="00650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50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50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50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50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509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509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509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509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50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50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50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5090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5090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5090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5090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5090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5090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50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50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50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50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50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5090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5090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5090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50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5090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5090E"/>
    <w:rPr>
      <w:b/>
      <w:bCs/>
      <w:smallCaps/>
      <w:color w:val="2F5496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6509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090E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5090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5090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509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Teams SWG</dc:creator>
  <cp:keywords/>
  <dc:description/>
  <cp:lastModifiedBy>Fiorenza Aini</cp:lastModifiedBy>
  <cp:revision>2</cp:revision>
  <cp:lastPrinted>2026-05-18T17:27:00Z</cp:lastPrinted>
  <dcterms:created xsi:type="dcterms:W3CDTF">2026-05-19T09:52:00Z</dcterms:created>
  <dcterms:modified xsi:type="dcterms:W3CDTF">2026-05-19T09:52:00Z</dcterms:modified>
</cp:coreProperties>
</file>