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A88" w:rsidRPr="00552478" w:rsidRDefault="007A0A88" w:rsidP="00552478">
      <w:pPr>
        <w:spacing w:after="0" w:line="276" w:lineRule="auto"/>
        <w:ind w:hanging="567"/>
        <w:jc w:val="center"/>
        <w:rPr>
          <w:rFonts w:ascii="Palatino Linotype" w:hAnsi="Palatino Linotype"/>
          <w:b/>
          <w:sz w:val="24"/>
          <w:szCs w:val="24"/>
        </w:rPr>
      </w:pPr>
      <w:r w:rsidRPr="00552478">
        <w:rPr>
          <w:rFonts w:ascii="Palatino Linotype" w:hAnsi="Palatino Linotype"/>
          <w:b/>
          <w:sz w:val="24"/>
          <w:szCs w:val="24"/>
        </w:rPr>
        <w:t>MINI BILANCIO GESTIONE DAP</w:t>
      </w:r>
    </w:p>
    <w:p w:rsidR="007A0A88" w:rsidRPr="00552478" w:rsidRDefault="007A0A88" w:rsidP="00552478">
      <w:pPr>
        <w:spacing w:after="0" w:line="276" w:lineRule="auto"/>
        <w:ind w:hanging="567"/>
        <w:jc w:val="both"/>
        <w:rPr>
          <w:rFonts w:ascii="Palatino Linotype" w:hAnsi="Palatino Linotype"/>
          <w:b/>
          <w:sz w:val="24"/>
          <w:szCs w:val="24"/>
        </w:rPr>
      </w:pPr>
    </w:p>
    <w:p w:rsidR="007A0A88" w:rsidRPr="00552478" w:rsidRDefault="007A0A88" w:rsidP="00552478">
      <w:pPr>
        <w:spacing w:after="0" w:line="276" w:lineRule="auto"/>
        <w:ind w:hanging="567"/>
        <w:jc w:val="both"/>
        <w:rPr>
          <w:rFonts w:ascii="Palatino Linotype" w:hAnsi="Palatino Linotype"/>
          <w:b/>
          <w:sz w:val="24"/>
          <w:szCs w:val="24"/>
        </w:rPr>
      </w:pPr>
    </w:p>
    <w:p w:rsidR="00BE69CA" w:rsidRPr="00552478" w:rsidRDefault="003336B3" w:rsidP="00552478">
      <w:pPr>
        <w:spacing w:after="0" w:line="276" w:lineRule="auto"/>
        <w:ind w:hanging="567"/>
        <w:jc w:val="both"/>
        <w:rPr>
          <w:rFonts w:ascii="Palatino Linotype" w:hAnsi="Palatino Linotype"/>
          <w:b/>
          <w:sz w:val="24"/>
          <w:szCs w:val="24"/>
        </w:rPr>
      </w:pPr>
      <w:r w:rsidRPr="00552478">
        <w:rPr>
          <w:rFonts w:ascii="Palatino Linotype" w:hAnsi="Palatino Linotype"/>
          <w:b/>
          <w:sz w:val="24"/>
          <w:szCs w:val="24"/>
        </w:rPr>
        <w:t>§.1</w:t>
      </w:r>
      <w:r w:rsidRPr="00552478">
        <w:rPr>
          <w:rFonts w:ascii="Palatino Linotype" w:hAnsi="Palatino Linotype"/>
          <w:b/>
          <w:sz w:val="24"/>
          <w:szCs w:val="24"/>
        </w:rPr>
        <w:tab/>
      </w:r>
      <w:r w:rsidR="00F9247C">
        <w:rPr>
          <w:rFonts w:ascii="Palatino Linotype" w:hAnsi="Palatino Linotype"/>
          <w:b/>
          <w:sz w:val="24"/>
          <w:szCs w:val="24"/>
        </w:rPr>
        <w:t>P</w:t>
      </w:r>
      <w:r w:rsidR="00BE69CA" w:rsidRPr="00552478">
        <w:rPr>
          <w:rFonts w:ascii="Palatino Linotype" w:hAnsi="Palatino Linotype"/>
          <w:b/>
          <w:sz w:val="24"/>
          <w:szCs w:val="24"/>
        </w:rPr>
        <w:t xml:space="preserve">ersonale </w:t>
      </w:r>
    </w:p>
    <w:p w:rsidR="002E4948" w:rsidRPr="00552478" w:rsidRDefault="002E4948" w:rsidP="00552478">
      <w:pPr>
        <w:spacing w:after="0" w:line="276" w:lineRule="auto"/>
        <w:ind w:hanging="567"/>
        <w:jc w:val="both"/>
        <w:rPr>
          <w:rFonts w:ascii="Palatino Linotype" w:hAnsi="Palatino Linotype"/>
          <w:b/>
          <w:sz w:val="24"/>
          <w:szCs w:val="24"/>
        </w:rPr>
      </w:pPr>
      <w:r w:rsidRPr="00552478">
        <w:rPr>
          <w:rFonts w:ascii="Palatino Linotype" w:hAnsi="Palatino Linotype"/>
          <w:b/>
          <w:sz w:val="24"/>
          <w:szCs w:val="24"/>
        </w:rPr>
        <w:t xml:space="preserve"> </w:t>
      </w:r>
    </w:p>
    <w:p w:rsidR="001A286D" w:rsidRPr="00F9247C" w:rsidRDefault="00F9247C" w:rsidP="00F9247C">
      <w:pPr>
        <w:spacing w:after="0" w:line="276" w:lineRule="auto"/>
        <w:jc w:val="both"/>
        <w:rPr>
          <w:rFonts w:ascii="Palatino Linotype" w:hAnsi="Palatino Linotype"/>
          <w:sz w:val="24"/>
          <w:szCs w:val="24"/>
        </w:rPr>
      </w:pPr>
      <w:r>
        <w:rPr>
          <w:rFonts w:ascii="Palatino Linotype" w:hAnsi="Palatino Linotype"/>
          <w:sz w:val="24"/>
          <w:szCs w:val="24"/>
        </w:rPr>
        <w:t xml:space="preserve">- </w:t>
      </w:r>
      <w:r w:rsidR="007A0A88" w:rsidRPr="00F9247C">
        <w:rPr>
          <w:rFonts w:ascii="Palatino Linotype" w:hAnsi="Palatino Linotype"/>
          <w:sz w:val="24"/>
          <w:szCs w:val="24"/>
        </w:rPr>
        <w:t xml:space="preserve">Assunzione straordinaria di n. </w:t>
      </w:r>
      <w:r w:rsidR="007A0A88" w:rsidRPr="00F9247C">
        <w:rPr>
          <w:rFonts w:ascii="Palatino Linotype" w:hAnsi="Palatino Linotype"/>
          <w:b/>
          <w:sz w:val="24"/>
          <w:szCs w:val="24"/>
        </w:rPr>
        <w:t>1</w:t>
      </w:r>
      <w:r w:rsidR="0020009E" w:rsidRPr="00F9247C">
        <w:rPr>
          <w:rFonts w:ascii="Palatino Linotype" w:hAnsi="Palatino Linotype"/>
          <w:b/>
          <w:sz w:val="24"/>
          <w:szCs w:val="24"/>
        </w:rPr>
        <w:t>.</w:t>
      </w:r>
      <w:r w:rsidR="007A0A88" w:rsidRPr="00F9247C">
        <w:rPr>
          <w:rFonts w:ascii="Palatino Linotype" w:hAnsi="Palatino Linotype"/>
          <w:b/>
          <w:sz w:val="24"/>
          <w:szCs w:val="24"/>
        </w:rPr>
        <w:t>300</w:t>
      </w:r>
      <w:r w:rsidR="007A0A88" w:rsidRPr="00F9247C">
        <w:rPr>
          <w:rFonts w:ascii="Palatino Linotype" w:hAnsi="Palatino Linotype"/>
          <w:sz w:val="24"/>
          <w:szCs w:val="24"/>
        </w:rPr>
        <w:t xml:space="preserve"> unità nel ruolo iniziale del Corpo di polizia penitenziaria, </w:t>
      </w:r>
      <w:r w:rsidR="004C128B" w:rsidRPr="00F9247C">
        <w:rPr>
          <w:rFonts w:ascii="Palatino Linotype" w:hAnsi="Palatino Linotype"/>
          <w:sz w:val="24"/>
          <w:szCs w:val="24"/>
        </w:rPr>
        <w:t xml:space="preserve">prevista nella legge 30 dicembre 2018 (cd. Legge di stabilità), onde </w:t>
      </w:r>
      <w:r w:rsidR="002E4948" w:rsidRPr="00F9247C">
        <w:rPr>
          <w:rFonts w:ascii="Palatino Linotype" w:hAnsi="Palatino Linotype"/>
          <w:sz w:val="24"/>
          <w:szCs w:val="24"/>
        </w:rPr>
        <w:t xml:space="preserve">incrementare l’efficienza degli Istituti penitenziari. A tali </w:t>
      </w:r>
      <w:r w:rsidR="000750BD" w:rsidRPr="00F9247C">
        <w:rPr>
          <w:rFonts w:ascii="Palatino Linotype" w:hAnsi="Palatino Linotype"/>
          <w:sz w:val="24"/>
          <w:szCs w:val="24"/>
        </w:rPr>
        <w:t xml:space="preserve">assunzioni, si provvede mediante scorrimento delle graduatorie vigenti, attingendo in via prioritaria da quelle approvate nell’anno 2017 (tra cui quella relativa al concorso pubblico per titoli ed esami a complessivi </w:t>
      </w:r>
      <w:r w:rsidR="000750BD" w:rsidRPr="00F9247C">
        <w:rPr>
          <w:rFonts w:ascii="Palatino Linotype" w:hAnsi="Palatino Linotype"/>
          <w:b/>
          <w:sz w:val="24"/>
          <w:szCs w:val="24"/>
        </w:rPr>
        <w:t>300</w:t>
      </w:r>
      <w:r w:rsidR="000750BD" w:rsidRPr="00F9247C">
        <w:rPr>
          <w:rFonts w:ascii="Palatino Linotype" w:hAnsi="Palatino Linotype"/>
          <w:sz w:val="24"/>
          <w:szCs w:val="24"/>
        </w:rPr>
        <w:t xml:space="preserve"> posti, elevati a </w:t>
      </w:r>
      <w:r w:rsidR="000750BD" w:rsidRPr="00F9247C">
        <w:rPr>
          <w:rFonts w:ascii="Palatino Linotype" w:hAnsi="Palatino Linotype"/>
          <w:b/>
          <w:sz w:val="24"/>
          <w:szCs w:val="24"/>
        </w:rPr>
        <w:t>424</w:t>
      </w:r>
      <w:r w:rsidR="000750BD" w:rsidRPr="00F9247C">
        <w:rPr>
          <w:rFonts w:ascii="Palatino Linotype" w:hAnsi="Palatino Linotype"/>
          <w:sz w:val="24"/>
          <w:szCs w:val="24"/>
        </w:rPr>
        <w:t>, di allievo agente del Corpo</w:t>
      </w:r>
      <w:r w:rsidR="002E4948" w:rsidRPr="00F9247C">
        <w:rPr>
          <w:rFonts w:ascii="Palatino Linotype" w:hAnsi="Palatino Linotype"/>
          <w:sz w:val="24"/>
          <w:szCs w:val="24"/>
        </w:rPr>
        <w:t>)</w:t>
      </w:r>
      <w:r w:rsidR="000750BD" w:rsidRPr="00F9247C">
        <w:rPr>
          <w:rFonts w:ascii="Palatino Linotype" w:hAnsi="Palatino Linotype"/>
          <w:sz w:val="24"/>
          <w:szCs w:val="24"/>
        </w:rPr>
        <w:t xml:space="preserve"> e, per i posti residui, in parti uguali, a quelle approvate nel 2018.</w:t>
      </w:r>
      <w:r w:rsidR="001A286D" w:rsidRPr="00F9247C">
        <w:rPr>
          <w:rFonts w:ascii="Palatino Linotype" w:hAnsi="Palatino Linotype"/>
          <w:sz w:val="24"/>
          <w:szCs w:val="24"/>
        </w:rPr>
        <w:t xml:space="preserve"> Le assunzioni del citato personale, dovrebbero avvenire, presumibilmente, entro l’anno corrente.</w:t>
      </w:r>
    </w:p>
    <w:p w:rsidR="000750BD" w:rsidRPr="00552478" w:rsidRDefault="000750BD" w:rsidP="00552478">
      <w:pPr>
        <w:spacing w:after="0" w:line="276" w:lineRule="auto"/>
        <w:jc w:val="both"/>
        <w:rPr>
          <w:rFonts w:ascii="Palatino Linotype" w:hAnsi="Palatino Linotype"/>
          <w:sz w:val="24"/>
          <w:szCs w:val="24"/>
        </w:rPr>
      </w:pPr>
    </w:p>
    <w:p w:rsidR="002E4948" w:rsidRPr="00552478" w:rsidRDefault="002E4948"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w:t>
      </w:r>
      <w:r w:rsidR="0020009E">
        <w:rPr>
          <w:rFonts w:ascii="Palatino Linotype" w:hAnsi="Palatino Linotype"/>
          <w:sz w:val="24"/>
          <w:szCs w:val="24"/>
        </w:rPr>
        <w:t xml:space="preserve"> </w:t>
      </w:r>
      <w:r w:rsidRPr="00552478">
        <w:rPr>
          <w:rFonts w:ascii="Palatino Linotype" w:hAnsi="Palatino Linotype"/>
          <w:sz w:val="24"/>
          <w:szCs w:val="24"/>
        </w:rPr>
        <w:t>S</w:t>
      </w:r>
      <w:r w:rsidR="000750BD" w:rsidRPr="00552478">
        <w:rPr>
          <w:rFonts w:ascii="Palatino Linotype" w:hAnsi="Palatino Linotype"/>
          <w:sz w:val="24"/>
          <w:szCs w:val="24"/>
        </w:rPr>
        <w:t xml:space="preserve">ulla G.U. n. 18 del 5 marzo 2019, è stato pubblicato, altresì, il concorso pubblico per il reclutamento di </w:t>
      </w:r>
      <w:r w:rsidR="000750BD" w:rsidRPr="00552478">
        <w:rPr>
          <w:rFonts w:ascii="Palatino Linotype" w:hAnsi="Palatino Linotype"/>
          <w:b/>
          <w:sz w:val="24"/>
          <w:szCs w:val="24"/>
        </w:rPr>
        <w:t>754</w:t>
      </w:r>
      <w:r w:rsidR="000750BD" w:rsidRPr="00552478">
        <w:rPr>
          <w:rFonts w:ascii="Palatino Linotype" w:hAnsi="Palatino Linotype"/>
          <w:sz w:val="24"/>
          <w:szCs w:val="24"/>
        </w:rPr>
        <w:t xml:space="preserve"> allievi agenti del Corpo di polizia penitenziaria</w:t>
      </w:r>
      <w:r w:rsidRPr="00552478">
        <w:rPr>
          <w:rFonts w:ascii="Palatino Linotype" w:hAnsi="Palatino Linotype"/>
          <w:sz w:val="24"/>
          <w:szCs w:val="24"/>
        </w:rPr>
        <w:t>.</w:t>
      </w:r>
    </w:p>
    <w:p w:rsidR="005F5DFA" w:rsidRPr="00552478" w:rsidRDefault="002E4948"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Le assunzioni del citato personale</w:t>
      </w:r>
      <w:r w:rsidR="000750BD" w:rsidRPr="00552478">
        <w:rPr>
          <w:rFonts w:ascii="Palatino Linotype" w:hAnsi="Palatino Linotype"/>
          <w:sz w:val="24"/>
          <w:szCs w:val="24"/>
        </w:rPr>
        <w:t xml:space="preserve"> dovr</w:t>
      </w:r>
      <w:r w:rsidR="00855BF9">
        <w:rPr>
          <w:rFonts w:ascii="Palatino Linotype" w:hAnsi="Palatino Linotype"/>
          <w:sz w:val="24"/>
          <w:szCs w:val="24"/>
        </w:rPr>
        <w:t>anno</w:t>
      </w:r>
      <w:r w:rsidR="000750BD" w:rsidRPr="00552478">
        <w:rPr>
          <w:rFonts w:ascii="Palatino Linotype" w:hAnsi="Palatino Linotype"/>
          <w:sz w:val="24"/>
          <w:szCs w:val="24"/>
        </w:rPr>
        <w:t xml:space="preserve"> avvenire entro l’anno corrente.</w:t>
      </w:r>
    </w:p>
    <w:p w:rsidR="00C018B4" w:rsidRPr="00552478" w:rsidRDefault="00C018B4" w:rsidP="00552478">
      <w:pPr>
        <w:spacing w:before="100" w:beforeAutospacing="1" w:after="100" w:afterAutospacing="1" w:line="276" w:lineRule="auto"/>
        <w:jc w:val="both"/>
        <w:rPr>
          <w:rFonts w:ascii="Palatino Linotype" w:hAnsi="Palatino Linotype"/>
          <w:sz w:val="24"/>
          <w:szCs w:val="24"/>
        </w:rPr>
      </w:pPr>
      <w:r w:rsidRPr="00552478">
        <w:rPr>
          <w:rFonts w:ascii="Palatino Linotype" w:hAnsi="Palatino Linotype"/>
          <w:sz w:val="24"/>
          <w:szCs w:val="24"/>
        </w:rPr>
        <w:t xml:space="preserve">- Nei prossimi mesi di giugno e luglio si procederà all’immissione in ruolo degli allievi agenti frequentanti i corsi di formazione in atto, per un numero complessivo di </w:t>
      </w:r>
      <w:r w:rsidRPr="0020009E">
        <w:rPr>
          <w:rFonts w:ascii="Palatino Linotype" w:hAnsi="Palatino Linotype"/>
          <w:b/>
          <w:sz w:val="24"/>
          <w:szCs w:val="24"/>
        </w:rPr>
        <w:t>1</w:t>
      </w:r>
      <w:r w:rsidR="0020009E">
        <w:rPr>
          <w:rFonts w:ascii="Palatino Linotype" w:hAnsi="Palatino Linotype"/>
          <w:b/>
          <w:sz w:val="24"/>
          <w:szCs w:val="24"/>
        </w:rPr>
        <w:t>.</w:t>
      </w:r>
      <w:r w:rsidRPr="0020009E">
        <w:rPr>
          <w:rFonts w:ascii="Palatino Linotype" w:hAnsi="Palatino Linotype"/>
          <w:b/>
          <w:sz w:val="24"/>
          <w:szCs w:val="24"/>
        </w:rPr>
        <w:t xml:space="preserve">450 </w:t>
      </w:r>
      <w:r w:rsidRPr="00552478">
        <w:rPr>
          <w:rFonts w:ascii="Palatino Linotype" w:hAnsi="Palatino Linotype"/>
          <w:sz w:val="24"/>
          <w:szCs w:val="24"/>
        </w:rPr>
        <w:t>unità.</w:t>
      </w:r>
    </w:p>
    <w:p w:rsidR="00991B0A" w:rsidRPr="00552478" w:rsidRDefault="00C018B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 Entro il corrente mese di aprile saranno approvate le graduatorie relative al concorso straordinario interno per </w:t>
      </w:r>
      <w:r w:rsidRPr="0020009E">
        <w:rPr>
          <w:rFonts w:ascii="Palatino Linotype" w:hAnsi="Palatino Linotype"/>
          <w:b/>
          <w:sz w:val="24"/>
          <w:szCs w:val="24"/>
        </w:rPr>
        <w:t>2</w:t>
      </w:r>
      <w:r w:rsidR="0020009E">
        <w:rPr>
          <w:rFonts w:ascii="Palatino Linotype" w:hAnsi="Palatino Linotype"/>
          <w:b/>
          <w:sz w:val="24"/>
          <w:szCs w:val="24"/>
        </w:rPr>
        <w:t>.</w:t>
      </w:r>
      <w:r w:rsidRPr="0020009E">
        <w:rPr>
          <w:rFonts w:ascii="Palatino Linotype" w:hAnsi="Palatino Linotype"/>
          <w:b/>
          <w:sz w:val="24"/>
          <w:szCs w:val="24"/>
        </w:rPr>
        <w:t>851</w:t>
      </w:r>
      <w:r w:rsidRPr="00552478">
        <w:rPr>
          <w:rFonts w:ascii="Palatino Linotype" w:hAnsi="Palatino Linotype"/>
          <w:sz w:val="24"/>
          <w:szCs w:val="24"/>
        </w:rPr>
        <w:t xml:space="preserve"> posti nel ruolo maschile e femminile dei sovrintendenti.</w:t>
      </w:r>
    </w:p>
    <w:p w:rsidR="00C018B4" w:rsidRPr="00552478" w:rsidRDefault="00C018B4" w:rsidP="00552478">
      <w:pPr>
        <w:spacing w:after="0" w:line="276" w:lineRule="auto"/>
        <w:jc w:val="both"/>
        <w:rPr>
          <w:rFonts w:ascii="Palatino Linotype" w:hAnsi="Palatino Linotype"/>
          <w:sz w:val="24"/>
          <w:szCs w:val="24"/>
        </w:rPr>
      </w:pPr>
    </w:p>
    <w:p w:rsidR="002E4948" w:rsidRPr="00552478" w:rsidRDefault="00E90021"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Avviato meccanismo di rotazione del personale all’interno dei vari settori e/o tra i vari uffici fissando il parametro temp</w:t>
      </w:r>
      <w:r w:rsidR="003646CD" w:rsidRPr="00552478">
        <w:rPr>
          <w:rFonts w:ascii="Palatino Linotype" w:hAnsi="Palatino Linotype"/>
          <w:sz w:val="24"/>
          <w:szCs w:val="24"/>
        </w:rPr>
        <w:t>o</w:t>
      </w:r>
      <w:r w:rsidRPr="00552478">
        <w:rPr>
          <w:rFonts w:ascii="Palatino Linotype" w:hAnsi="Palatino Linotype"/>
          <w:sz w:val="24"/>
          <w:szCs w:val="24"/>
        </w:rPr>
        <w:t xml:space="preserve">rale delle attribuzioni delle funzioni che non dovrebbe superare i 10 anni.  Allo stato attuale tale meccanismo </w:t>
      </w:r>
      <w:r w:rsidR="003646CD" w:rsidRPr="00552478">
        <w:rPr>
          <w:rFonts w:ascii="Palatino Linotype" w:hAnsi="Palatino Linotype"/>
          <w:sz w:val="24"/>
          <w:szCs w:val="24"/>
        </w:rPr>
        <w:t>è stato attivato per il personale in servizio presso gli Uffici Giudiziari e la Magistratura di sorveglianza ai sensi del P.C.D. 9 gennaio 2019, recante “disposizioni in materia di trasferimento del personale del Corpo di polizia penitenziaria in sedi diverse dagli istituti penitenziari”.</w:t>
      </w:r>
    </w:p>
    <w:p w:rsidR="005C783C" w:rsidRPr="00552478" w:rsidRDefault="005C783C" w:rsidP="00552478">
      <w:pPr>
        <w:spacing w:after="0" w:line="276" w:lineRule="auto"/>
        <w:jc w:val="both"/>
        <w:rPr>
          <w:rFonts w:ascii="Palatino Linotype" w:hAnsi="Palatino Linotype"/>
          <w:sz w:val="24"/>
          <w:szCs w:val="24"/>
        </w:rPr>
      </w:pPr>
    </w:p>
    <w:p w:rsidR="00991B0A" w:rsidRPr="00552478" w:rsidRDefault="003646CD"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w:t>
      </w:r>
      <w:r w:rsidR="00F9247C" w:rsidRPr="00552478">
        <w:rPr>
          <w:rFonts w:ascii="Palatino Linotype" w:hAnsi="Palatino Linotype"/>
          <w:sz w:val="24"/>
          <w:szCs w:val="24"/>
        </w:rPr>
        <w:t>Job Expertise</w:t>
      </w:r>
      <w:r w:rsidRPr="00552478">
        <w:rPr>
          <w:rFonts w:ascii="Palatino Linotype" w:hAnsi="Palatino Linotype"/>
          <w:sz w:val="24"/>
          <w:szCs w:val="24"/>
        </w:rPr>
        <w:t xml:space="preserve">” </w:t>
      </w:r>
      <w:r w:rsidR="005C783C" w:rsidRPr="00552478">
        <w:rPr>
          <w:rFonts w:ascii="Palatino Linotype" w:hAnsi="Palatino Linotype"/>
          <w:sz w:val="24"/>
          <w:szCs w:val="24"/>
        </w:rPr>
        <w:t xml:space="preserve">per direttori di istituto e comandanti di reparto </w:t>
      </w:r>
      <w:r w:rsidR="00A50B86">
        <w:rPr>
          <w:rFonts w:ascii="Palatino Linotype" w:hAnsi="Palatino Linotype"/>
          <w:sz w:val="24"/>
          <w:szCs w:val="24"/>
        </w:rPr>
        <w:t xml:space="preserve">– progetto inserito nel Piano Annuale della Formazione </w:t>
      </w:r>
      <w:r w:rsidR="00A05BD6">
        <w:rPr>
          <w:rFonts w:ascii="Palatino Linotype" w:hAnsi="Palatino Linotype"/>
          <w:sz w:val="24"/>
          <w:szCs w:val="24"/>
        </w:rPr>
        <w:t xml:space="preserve">(PAF) </w:t>
      </w:r>
      <w:r w:rsidRPr="00552478">
        <w:rPr>
          <w:rFonts w:ascii="Palatino Linotype" w:hAnsi="Palatino Linotype"/>
          <w:sz w:val="24"/>
          <w:szCs w:val="24"/>
        </w:rPr>
        <w:t xml:space="preserve">– </w:t>
      </w:r>
      <w:r w:rsidR="005C783C" w:rsidRPr="00552478">
        <w:rPr>
          <w:rFonts w:ascii="Palatino Linotype" w:hAnsi="Palatino Linotype"/>
          <w:sz w:val="24"/>
          <w:szCs w:val="24"/>
        </w:rPr>
        <w:t xml:space="preserve">da </w:t>
      </w:r>
      <w:r w:rsidRPr="00552478">
        <w:rPr>
          <w:rFonts w:ascii="Palatino Linotype" w:hAnsi="Palatino Linotype"/>
          <w:sz w:val="24"/>
          <w:szCs w:val="24"/>
        </w:rPr>
        <w:t xml:space="preserve">maggio 2019: </w:t>
      </w:r>
      <w:r w:rsidR="009F2BAE" w:rsidRPr="00552478">
        <w:rPr>
          <w:rFonts w:ascii="Palatino Linotype" w:hAnsi="Palatino Linotype"/>
          <w:sz w:val="24"/>
          <w:szCs w:val="24"/>
        </w:rPr>
        <w:t xml:space="preserve">come primo </w:t>
      </w:r>
      <w:proofErr w:type="spellStart"/>
      <w:r w:rsidR="009F2BAE" w:rsidRPr="00552478">
        <w:rPr>
          <w:rFonts w:ascii="Palatino Linotype" w:hAnsi="Palatino Linotype"/>
          <w:i/>
          <w:sz w:val="24"/>
          <w:szCs w:val="24"/>
        </w:rPr>
        <w:t>step</w:t>
      </w:r>
      <w:proofErr w:type="spellEnd"/>
      <w:r w:rsidR="009F2BAE" w:rsidRPr="00552478">
        <w:rPr>
          <w:rFonts w:ascii="Palatino Linotype" w:hAnsi="Palatino Linotype"/>
          <w:sz w:val="24"/>
          <w:szCs w:val="24"/>
        </w:rPr>
        <w:t xml:space="preserve"> </w:t>
      </w:r>
      <w:r w:rsidR="00A50B86">
        <w:rPr>
          <w:rFonts w:ascii="Palatino Linotype" w:hAnsi="Palatino Linotype"/>
          <w:sz w:val="24"/>
          <w:szCs w:val="24"/>
        </w:rPr>
        <w:t>sarà</w:t>
      </w:r>
      <w:r w:rsidR="009F2BAE" w:rsidRPr="00552478">
        <w:rPr>
          <w:rFonts w:ascii="Palatino Linotype" w:hAnsi="Palatino Linotype"/>
          <w:sz w:val="24"/>
          <w:szCs w:val="24"/>
        </w:rPr>
        <w:t xml:space="preserve"> </w:t>
      </w:r>
      <w:r w:rsidRPr="00552478">
        <w:rPr>
          <w:rFonts w:ascii="Palatino Linotype" w:hAnsi="Palatino Linotype"/>
          <w:sz w:val="24"/>
          <w:szCs w:val="24"/>
        </w:rPr>
        <w:t>avvi</w:t>
      </w:r>
      <w:r w:rsidR="009F2BAE" w:rsidRPr="00552478">
        <w:rPr>
          <w:rFonts w:ascii="Palatino Linotype" w:hAnsi="Palatino Linotype"/>
          <w:sz w:val="24"/>
          <w:szCs w:val="24"/>
        </w:rPr>
        <w:t>ato</w:t>
      </w:r>
      <w:r w:rsidRPr="00552478">
        <w:rPr>
          <w:rFonts w:ascii="Palatino Linotype" w:hAnsi="Palatino Linotype"/>
          <w:sz w:val="24"/>
          <w:szCs w:val="24"/>
        </w:rPr>
        <w:t xml:space="preserve"> </w:t>
      </w:r>
      <w:r w:rsidR="00A50B86">
        <w:rPr>
          <w:rFonts w:ascii="Palatino Linotype" w:hAnsi="Palatino Linotype"/>
          <w:sz w:val="24"/>
          <w:szCs w:val="24"/>
        </w:rPr>
        <w:t xml:space="preserve">il </w:t>
      </w:r>
      <w:r w:rsidRPr="00552478">
        <w:rPr>
          <w:rFonts w:ascii="Palatino Linotype" w:hAnsi="Palatino Linotype"/>
          <w:sz w:val="24"/>
          <w:szCs w:val="24"/>
        </w:rPr>
        <w:t>percors</w:t>
      </w:r>
      <w:r w:rsidR="009F2BAE" w:rsidRPr="00552478">
        <w:rPr>
          <w:rFonts w:ascii="Palatino Linotype" w:hAnsi="Palatino Linotype"/>
          <w:sz w:val="24"/>
          <w:szCs w:val="24"/>
        </w:rPr>
        <w:t>o</w:t>
      </w:r>
      <w:r w:rsidRPr="00552478">
        <w:rPr>
          <w:rFonts w:ascii="Palatino Linotype" w:hAnsi="Palatino Linotype"/>
          <w:sz w:val="24"/>
          <w:szCs w:val="24"/>
        </w:rPr>
        <w:t xml:space="preserve"> formativ</w:t>
      </w:r>
      <w:r w:rsidR="009F2BAE" w:rsidRPr="00552478">
        <w:rPr>
          <w:rFonts w:ascii="Palatino Linotype" w:hAnsi="Palatino Linotype"/>
          <w:sz w:val="24"/>
          <w:szCs w:val="24"/>
        </w:rPr>
        <w:t>o</w:t>
      </w:r>
      <w:r w:rsidRPr="00552478">
        <w:rPr>
          <w:rFonts w:ascii="Palatino Linotype" w:hAnsi="Palatino Linotype"/>
          <w:sz w:val="24"/>
          <w:szCs w:val="24"/>
        </w:rPr>
        <w:t xml:space="preserve"> per </w:t>
      </w:r>
      <w:r w:rsidR="005C783C" w:rsidRPr="00552478">
        <w:rPr>
          <w:rFonts w:ascii="Palatino Linotype" w:hAnsi="Palatino Linotype"/>
          <w:sz w:val="24"/>
          <w:szCs w:val="24"/>
        </w:rPr>
        <w:t xml:space="preserve">direttori d’istituto onde condividere esperienze e modelli organizzativi </w:t>
      </w:r>
      <w:r w:rsidR="00CC6BAE" w:rsidRPr="00552478">
        <w:rPr>
          <w:rFonts w:ascii="Palatino Linotype" w:hAnsi="Palatino Linotype"/>
          <w:sz w:val="24"/>
          <w:szCs w:val="24"/>
        </w:rPr>
        <w:t>prevedendo scambi di sede (</w:t>
      </w:r>
      <w:r w:rsidR="00F9247C" w:rsidRPr="00552478">
        <w:rPr>
          <w:rFonts w:ascii="Palatino Linotype" w:hAnsi="Palatino Linotype"/>
          <w:sz w:val="24"/>
          <w:szCs w:val="24"/>
        </w:rPr>
        <w:t xml:space="preserve">c.c. Genova </w:t>
      </w:r>
      <w:r w:rsidR="00F9247C">
        <w:rPr>
          <w:rFonts w:ascii="Palatino Linotype" w:hAnsi="Palatino Linotype"/>
          <w:sz w:val="24"/>
          <w:szCs w:val="24"/>
        </w:rPr>
        <w:t>M</w:t>
      </w:r>
      <w:r w:rsidR="00F9247C" w:rsidRPr="00552478">
        <w:rPr>
          <w:rFonts w:ascii="Palatino Linotype" w:hAnsi="Palatino Linotype"/>
          <w:sz w:val="24"/>
          <w:szCs w:val="24"/>
        </w:rPr>
        <w:t xml:space="preserve">arassi, c.c. Milano </w:t>
      </w:r>
      <w:r w:rsidR="00F9247C">
        <w:rPr>
          <w:rFonts w:ascii="Palatino Linotype" w:hAnsi="Palatino Linotype"/>
          <w:sz w:val="24"/>
          <w:szCs w:val="24"/>
        </w:rPr>
        <w:t>S</w:t>
      </w:r>
      <w:r w:rsidR="00F9247C" w:rsidRPr="00552478">
        <w:rPr>
          <w:rFonts w:ascii="Palatino Linotype" w:hAnsi="Palatino Linotype"/>
          <w:sz w:val="24"/>
          <w:szCs w:val="24"/>
        </w:rPr>
        <w:t xml:space="preserve">an </w:t>
      </w:r>
      <w:r w:rsidR="00F9247C">
        <w:rPr>
          <w:rFonts w:ascii="Palatino Linotype" w:hAnsi="Palatino Linotype"/>
          <w:sz w:val="24"/>
          <w:szCs w:val="24"/>
        </w:rPr>
        <w:t>V</w:t>
      </w:r>
      <w:r w:rsidR="00F9247C" w:rsidRPr="00552478">
        <w:rPr>
          <w:rFonts w:ascii="Palatino Linotype" w:hAnsi="Palatino Linotype"/>
          <w:sz w:val="24"/>
          <w:szCs w:val="24"/>
        </w:rPr>
        <w:t xml:space="preserve">ittore, </w:t>
      </w:r>
      <w:proofErr w:type="spellStart"/>
      <w:r w:rsidR="00F9247C" w:rsidRPr="00552478">
        <w:rPr>
          <w:rFonts w:ascii="Palatino Linotype" w:hAnsi="Palatino Linotype"/>
          <w:sz w:val="24"/>
          <w:szCs w:val="24"/>
        </w:rPr>
        <w:t>c.r</w:t>
      </w:r>
      <w:proofErr w:type="spellEnd"/>
      <w:r w:rsidR="00F9247C" w:rsidRPr="00552478">
        <w:rPr>
          <w:rFonts w:ascii="Palatino Linotype" w:hAnsi="Palatino Linotype"/>
          <w:sz w:val="24"/>
          <w:szCs w:val="24"/>
        </w:rPr>
        <w:t xml:space="preserve">. Milano </w:t>
      </w:r>
      <w:r w:rsidR="00F9247C">
        <w:rPr>
          <w:rFonts w:ascii="Palatino Linotype" w:hAnsi="Palatino Linotype"/>
          <w:sz w:val="24"/>
          <w:szCs w:val="24"/>
        </w:rPr>
        <w:t>O</w:t>
      </w:r>
      <w:r w:rsidR="00F9247C" w:rsidRPr="00552478">
        <w:rPr>
          <w:rFonts w:ascii="Palatino Linotype" w:hAnsi="Palatino Linotype"/>
          <w:sz w:val="24"/>
          <w:szCs w:val="24"/>
        </w:rPr>
        <w:t xml:space="preserve">pera, c.c. Bologna, </w:t>
      </w:r>
      <w:proofErr w:type="spellStart"/>
      <w:r w:rsidR="00F9247C" w:rsidRPr="00552478">
        <w:rPr>
          <w:rFonts w:ascii="Palatino Linotype" w:hAnsi="Palatino Linotype"/>
          <w:sz w:val="24"/>
          <w:szCs w:val="24"/>
        </w:rPr>
        <w:t>c.c.n.c</w:t>
      </w:r>
      <w:proofErr w:type="spellEnd"/>
      <w:r w:rsidR="00F9247C" w:rsidRPr="00552478">
        <w:rPr>
          <w:rFonts w:ascii="Palatino Linotype" w:hAnsi="Palatino Linotype"/>
          <w:sz w:val="24"/>
          <w:szCs w:val="24"/>
        </w:rPr>
        <w:t xml:space="preserve">. Roma </w:t>
      </w:r>
      <w:r w:rsidR="00F9247C">
        <w:rPr>
          <w:rFonts w:ascii="Palatino Linotype" w:hAnsi="Palatino Linotype"/>
          <w:sz w:val="24"/>
          <w:szCs w:val="24"/>
        </w:rPr>
        <w:t>R</w:t>
      </w:r>
      <w:r w:rsidR="00F9247C" w:rsidRPr="00552478">
        <w:rPr>
          <w:rFonts w:ascii="Palatino Linotype" w:hAnsi="Palatino Linotype"/>
          <w:sz w:val="24"/>
          <w:szCs w:val="24"/>
        </w:rPr>
        <w:t xml:space="preserve">ebibbia, </w:t>
      </w:r>
      <w:r w:rsidR="00F9247C">
        <w:rPr>
          <w:rFonts w:ascii="Palatino Linotype" w:hAnsi="Palatino Linotype"/>
          <w:sz w:val="24"/>
          <w:szCs w:val="24"/>
        </w:rPr>
        <w:t>c.c. Cagliari Uta</w:t>
      </w:r>
      <w:r w:rsidR="00A50B86">
        <w:rPr>
          <w:rFonts w:ascii="Palatino Linotype" w:hAnsi="Palatino Linotype"/>
          <w:sz w:val="24"/>
          <w:szCs w:val="24"/>
        </w:rPr>
        <w:t>). A breve si procederà anche per i comandanti di reparto.</w:t>
      </w:r>
    </w:p>
    <w:p w:rsidR="00991B0A" w:rsidRPr="00552478" w:rsidRDefault="00991B0A" w:rsidP="00552478">
      <w:pPr>
        <w:spacing w:after="0" w:line="276" w:lineRule="auto"/>
        <w:jc w:val="both"/>
        <w:rPr>
          <w:rFonts w:ascii="Palatino Linotype" w:hAnsi="Palatino Linotype"/>
          <w:sz w:val="24"/>
          <w:szCs w:val="24"/>
        </w:rPr>
      </w:pPr>
    </w:p>
    <w:p w:rsidR="002460D2" w:rsidRPr="00552478" w:rsidRDefault="00991B0A"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lastRenderedPageBreak/>
        <w:t xml:space="preserve">- Istituzione </w:t>
      </w:r>
      <w:r w:rsidRPr="00552478">
        <w:rPr>
          <w:rFonts w:ascii="Palatino Linotype" w:hAnsi="Palatino Linotype"/>
          <w:i/>
          <w:sz w:val="24"/>
          <w:szCs w:val="24"/>
        </w:rPr>
        <w:t>Task force</w:t>
      </w:r>
      <w:r w:rsidRPr="00552478">
        <w:rPr>
          <w:rFonts w:ascii="Palatino Linotype" w:hAnsi="Palatino Linotype"/>
          <w:sz w:val="24"/>
          <w:szCs w:val="24"/>
        </w:rPr>
        <w:t xml:space="preserve"> per verifica e monitoraggio dell’inserimento dei dati nel sistema di gestione del personale SIGP1 e SIGP2.</w:t>
      </w:r>
    </w:p>
    <w:p w:rsidR="00991B0A" w:rsidRPr="00552478" w:rsidRDefault="00991B0A" w:rsidP="00552478">
      <w:pPr>
        <w:spacing w:after="0" w:line="276" w:lineRule="auto"/>
        <w:jc w:val="both"/>
        <w:rPr>
          <w:rFonts w:ascii="Palatino Linotype" w:hAnsi="Palatino Linotype"/>
          <w:sz w:val="24"/>
          <w:szCs w:val="24"/>
        </w:rPr>
      </w:pPr>
    </w:p>
    <w:p w:rsidR="00991B0A" w:rsidRPr="00552478" w:rsidRDefault="00991B0A" w:rsidP="00552478">
      <w:pPr>
        <w:spacing w:after="0" w:line="276" w:lineRule="auto"/>
        <w:jc w:val="both"/>
        <w:rPr>
          <w:rFonts w:ascii="Palatino Linotype" w:eastAsia="Times New Roman" w:hAnsi="Palatino Linotype" w:cs="Times New Roman"/>
          <w:color w:val="000000"/>
          <w:sz w:val="24"/>
          <w:szCs w:val="24"/>
          <w:lang w:eastAsia="it-IT"/>
        </w:rPr>
      </w:pPr>
      <w:r w:rsidRPr="00552478">
        <w:rPr>
          <w:rFonts w:ascii="Palatino Linotype" w:hAnsi="Palatino Linotype"/>
          <w:sz w:val="24"/>
          <w:szCs w:val="24"/>
        </w:rPr>
        <w:t>- E</w:t>
      </w:r>
      <w:r w:rsidRPr="00552478">
        <w:rPr>
          <w:rFonts w:ascii="Palatino Linotype" w:eastAsia="Times New Roman" w:hAnsi="Palatino Linotype" w:cs="Times New Roman"/>
          <w:color w:val="000000"/>
          <w:sz w:val="24"/>
          <w:szCs w:val="24"/>
          <w:lang w:eastAsia="it-IT"/>
        </w:rPr>
        <w:t xml:space="preserve">manato interpello per nuovi </w:t>
      </w:r>
      <w:r w:rsidRPr="0020009E">
        <w:rPr>
          <w:rFonts w:ascii="Palatino Linotype" w:eastAsia="Times New Roman" w:hAnsi="Palatino Linotype" w:cs="Times New Roman"/>
          <w:b/>
          <w:color w:val="000000"/>
          <w:sz w:val="24"/>
          <w:szCs w:val="24"/>
          <w:lang w:eastAsia="it-IT"/>
        </w:rPr>
        <w:t>40</w:t>
      </w:r>
      <w:r w:rsidRPr="00552478">
        <w:rPr>
          <w:rFonts w:ascii="Palatino Linotype" w:eastAsia="Times New Roman" w:hAnsi="Palatino Linotype" w:cs="Times New Roman"/>
          <w:color w:val="000000"/>
          <w:sz w:val="24"/>
          <w:szCs w:val="24"/>
          <w:lang w:eastAsia="it-IT"/>
        </w:rPr>
        <w:t xml:space="preserve"> istruttori di MGA</w:t>
      </w:r>
      <w:r w:rsidR="00855BF9">
        <w:rPr>
          <w:rFonts w:ascii="Palatino Linotype" w:eastAsia="Times New Roman" w:hAnsi="Palatino Linotype" w:cs="Times New Roman"/>
          <w:color w:val="000000"/>
          <w:sz w:val="24"/>
          <w:szCs w:val="24"/>
          <w:lang w:eastAsia="it-IT"/>
        </w:rPr>
        <w:t>, sulle tecniche di autodifesa</w:t>
      </w:r>
      <w:r w:rsidR="005F1879" w:rsidRPr="00552478">
        <w:rPr>
          <w:rFonts w:ascii="Palatino Linotype" w:eastAsia="Times New Roman" w:hAnsi="Palatino Linotype" w:cs="Times New Roman"/>
          <w:color w:val="000000"/>
          <w:sz w:val="24"/>
          <w:szCs w:val="24"/>
          <w:lang w:eastAsia="it-IT"/>
        </w:rPr>
        <w:t>.</w:t>
      </w:r>
    </w:p>
    <w:p w:rsidR="007E6618" w:rsidRPr="00552478" w:rsidRDefault="007E6618" w:rsidP="00552478">
      <w:pPr>
        <w:spacing w:after="0" w:line="276" w:lineRule="auto"/>
        <w:jc w:val="both"/>
        <w:rPr>
          <w:rFonts w:ascii="Palatino Linotype" w:eastAsia="Times New Roman" w:hAnsi="Palatino Linotype" w:cs="Times New Roman"/>
          <w:color w:val="000000"/>
          <w:sz w:val="24"/>
          <w:szCs w:val="24"/>
          <w:lang w:eastAsia="it-IT"/>
        </w:rPr>
      </w:pPr>
    </w:p>
    <w:p w:rsidR="007E6618" w:rsidRPr="00552478" w:rsidRDefault="007E6618" w:rsidP="00552478">
      <w:pPr>
        <w:spacing w:after="0" w:line="276" w:lineRule="auto"/>
        <w:jc w:val="both"/>
        <w:rPr>
          <w:rFonts w:ascii="Palatino Linotype" w:hAnsi="Palatino Linotype"/>
          <w:sz w:val="24"/>
          <w:szCs w:val="24"/>
        </w:rPr>
      </w:pPr>
      <w:r w:rsidRPr="00552478">
        <w:rPr>
          <w:rFonts w:ascii="Palatino Linotype" w:eastAsia="Times New Roman" w:hAnsi="Palatino Linotype" w:cs="Times New Roman"/>
          <w:color w:val="000000"/>
          <w:sz w:val="24"/>
          <w:szCs w:val="24"/>
          <w:lang w:eastAsia="it-IT"/>
        </w:rPr>
        <w:t>-</w:t>
      </w:r>
      <w:r w:rsidRPr="00552478">
        <w:rPr>
          <w:rFonts w:ascii="Palatino Linotype" w:hAnsi="Palatino Linotype"/>
          <w:sz w:val="24"/>
          <w:szCs w:val="24"/>
        </w:rPr>
        <w:t xml:space="preserve"> Indetto concorso interno per titoli a n. </w:t>
      </w:r>
      <w:r w:rsidRPr="0020009E">
        <w:rPr>
          <w:rFonts w:ascii="Palatino Linotype" w:hAnsi="Palatino Linotype"/>
          <w:b/>
          <w:sz w:val="24"/>
          <w:szCs w:val="24"/>
        </w:rPr>
        <w:t>80</w:t>
      </w:r>
      <w:r w:rsidRPr="00552478">
        <w:rPr>
          <w:rFonts w:ascii="Palatino Linotype" w:hAnsi="Palatino Linotype"/>
          <w:sz w:val="24"/>
          <w:szCs w:val="24"/>
        </w:rPr>
        <w:t xml:space="preserve"> posti per</w:t>
      </w:r>
      <w:r w:rsidR="005F1879" w:rsidRPr="00552478">
        <w:rPr>
          <w:rFonts w:ascii="Palatino Linotype" w:hAnsi="Palatino Linotype"/>
          <w:sz w:val="24"/>
          <w:szCs w:val="24"/>
        </w:rPr>
        <w:t xml:space="preserve"> la nomina alla qualifica di vice </w:t>
      </w:r>
      <w:r w:rsidRPr="00552478">
        <w:rPr>
          <w:rFonts w:ascii="Palatino Linotype" w:hAnsi="Palatino Linotype"/>
          <w:sz w:val="24"/>
          <w:szCs w:val="24"/>
        </w:rPr>
        <w:t>commissario</w:t>
      </w:r>
      <w:r w:rsidR="005F1879" w:rsidRPr="00552478">
        <w:rPr>
          <w:rFonts w:ascii="Palatino Linotype" w:hAnsi="Palatino Linotype"/>
          <w:sz w:val="24"/>
          <w:szCs w:val="24"/>
        </w:rPr>
        <w:t xml:space="preserve"> del ruolo ad esaurimento del corpo di polizia penitenziaria.</w:t>
      </w:r>
      <w:r w:rsidRPr="00552478">
        <w:rPr>
          <w:rFonts w:ascii="Palatino Linotype" w:hAnsi="Palatino Linotype"/>
          <w:sz w:val="24"/>
          <w:szCs w:val="24"/>
        </w:rPr>
        <w:t xml:space="preserve"> </w:t>
      </w:r>
    </w:p>
    <w:p w:rsidR="005F1879" w:rsidRPr="00552478" w:rsidRDefault="005F1879" w:rsidP="00552478">
      <w:pPr>
        <w:spacing w:after="0" w:line="276" w:lineRule="auto"/>
        <w:jc w:val="both"/>
        <w:rPr>
          <w:rFonts w:ascii="Palatino Linotype" w:hAnsi="Palatino Linotype"/>
          <w:sz w:val="24"/>
          <w:szCs w:val="24"/>
        </w:rPr>
      </w:pPr>
    </w:p>
    <w:p w:rsidR="005F1879" w:rsidRPr="00552478" w:rsidRDefault="005F1879"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 Assegnazione in prima nomina di n. </w:t>
      </w:r>
      <w:r w:rsidRPr="0020009E">
        <w:rPr>
          <w:rFonts w:ascii="Palatino Linotype" w:hAnsi="Palatino Linotype"/>
          <w:b/>
          <w:sz w:val="24"/>
          <w:szCs w:val="24"/>
        </w:rPr>
        <w:t>97</w:t>
      </w:r>
      <w:r w:rsidR="00A50B86">
        <w:rPr>
          <w:rFonts w:ascii="Palatino Linotype" w:hAnsi="Palatino Linotype"/>
          <w:b/>
          <w:sz w:val="24"/>
          <w:szCs w:val="24"/>
        </w:rPr>
        <w:t>1</w:t>
      </w:r>
      <w:r w:rsidRPr="00552478">
        <w:rPr>
          <w:rFonts w:ascii="Palatino Linotype" w:hAnsi="Palatino Linotype"/>
          <w:sz w:val="24"/>
          <w:szCs w:val="24"/>
        </w:rPr>
        <w:t xml:space="preserve"> unità nominat</w:t>
      </w:r>
      <w:r w:rsidR="00A74299" w:rsidRPr="00552478">
        <w:rPr>
          <w:rFonts w:ascii="Palatino Linotype" w:hAnsi="Palatino Linotype"/>
          <w:sz w:val="24"/>
          <w:szCs w:val="24"/>
        </w:rPr>
        <w:t>i</w:t>
      </w:r>
      <w:r w:rsidRPr="00552478">
        <w:rPr>
          <w:rFonts w:ascii="Palatino Linotype" w:hAnsi="Palatino Linotype"/>
          <w:sz w:val="24"/>
          <w:szCs w:val="24"/>
        </w:rPr>
        <w:t xml:space="preserve"> vice ispettor</w:t>
      </w:r>
      <w:r w:rsidR="00A74299" w:rsidRPr="00552478">
        <w:rPr>
          <w:rFonts w:ascii="Palatino Linotype" w:hAnsi="Palatino Linotype"/>
          <w:sz w:val="24"/>
          <w:szCs w:val="24"/>
        </w:rPr>
        <w:t>i</w:t>
      </w:r>
      <w:r w:rsidRPr="00552478">
        <w:rPr>
          <w:rFonts w:ascii="Palatino Linotype" w:hAnsi="Palatino Linotype"/>
          <w:sz w:val="24"/>
          <w:szCs w:val="24"/>
        </w:rPr>
        <w:t xml:space="preserve"> al termine del VI corso</w:t>
      </w:r>
      <w:r w:rsidR="00A74299" w:rsidRPr="00552478">
        <w:rPr>
          <w:rFonts w:ascii="Palatino Linotype" w:hAnsi="Palatino Linotype"/>
          <w:sz w:val="24"/>
          <w:szCs w:val="24"/>
        </w:rPr>
        <w:t>.</w:t>
      </w:r>
    </w:p>
    <w:p w:rsidR="00AE7904" w:rsidRPr="00552478" w:rsidRDefault="00AE7904" w:rsidP="00552478">
      <w:pPr>
        <w:pStyle w:val="Nessunaspaziatura"/>
        <w:ind w:left="1418" w:hanging="2"/>
        <w:jc w:val="both"/>
        <w:rPr>
          <w:rFonts w:ascii="Palatino Linotype" w:hAnsi="Palatino Linotype"/>
          <w:sz w:val="24"/>
          <w:szCs w:val="24"/>
        </w:rPr>
      </w:pPr>
    </w:p>
    <w:p w:rsidR="00AE7904" w:rsidRPr="00552478" w:rsidRDefault="00AE7904" w:rsidP="00552478">
      <w:pPr>
        <w:pStyle w:val="Nessunaspaziatura"/>
        <w:jc w:val="both"/>
        <w:rPr>
          <w:rFonts w:ascii="Palatino Linotype" w:hAnsi="Palatino Linotype"/>
          <w:sz w:val="24"/>
          <w:szCs w:val="24"/>
        </w:rPr>
      </w:pPr>
      <w:r w:rsidRPr="00552478">
        <w:rPr>
          <w:rFonts w:ascii="Palatino Linotype" w:hAnsi="Palatino Linotype"/>
          <w:sz w:val="24"/>
          <w:szCs w:val="24"/>
        </w:rPr>
        <w:t xml:space="preserve">- Costituito Gruppo di lavoro denominato nuovo Tavolo paritetico per l’elaborazione di proposte in ordine alle disposizioni integrative e correttive al decreto legislativo 29 maggio 2017, n. 95, cd. </w:t>
      </w:r>
      <w:r w:rsidRPr="00552478">
        <w:rPr>
          <w:rFonts w:ascii="Palatino Linotype" w:hAnsi="Palatino Linotype"/>
          <w:i/>
          <w:sz w:val="24"/>
          <w:szCs w:val="24"/>
        </w:rPr>
        <w:t>“</w:t>
      </w:r>
      <w:proofErr w:type="gramStart"/>
      <w:r w:rsidRPr="00552478">
        <w:rPr>
          <w:rFonts w:ascii="Palatino Linotype" w:hAnsi="Palatino Linotype"/>
          <w:i/>
          <w:sz w:val="24"/>
          <w:szCs w:val="24"/>
        </w:rPr>
        <w:t>riordino</w:t>
      </w:r>
      <w:proofErr w:type="gramEnd"/>
      <w:r w:rsidRPr="00552478">
        <w:rPr>
          <w:rFonts w:ascii="Palatino Linotype" w:hAnsi="Palatino Linotype"/>
          <w:i/>
          <w:sz w:val="24"/>
          <w:szCs w:val="24"/>
        </w:rPr>
        <w:t xml:space="preserve"> delle carriere”.</w:t>
      </w:r>
    </w:p>
    <w:p w:rsidR="00552478" w:rsidRDefault="00552478" w:rsidP="00552478">
      <w:pPr>
        <w:spacing w:after="0" w:line="276" w:lineRule="auto"/>
        <w:ind w:hanging="567"/>
        <w:jc w:val="both"/>
        <w:rPr>
          <w:rFonts w:ascii="Palatino Linotype" w:hAnsi="Palatino Linotype"/>
          <w:sz w:val="24"/>
          <w:szCs w:val="24"/>
        </w:rPr>
      </w:pPr>
    </w:p>
    <w:p w:rsidR="003004D9" w:rsidRDefault="003004D9" w:rsidP="003004D9">
      <w:pPr>
        <w:jc w:val="both"/>
        <w:rPr>
          <w:rFonts w:ascii="Palatino Linotype" w:hAnsi="Palatino Linotype"/>
          <w:sz w:val="28"/>
          <w:szCs w:val="28"/>
        </w:rPr>
      </w:pPr>
      <w:r w:rsidRPr="003004D9">
        <w:rPr>
          <w:rFonts w:ascii="Palatino Linotype" w:hAnsi="Palatino Linotype"/>
          <w:sz w:val="24"/>
          <w:szCs w:val="24"/>
        </w:rPr>
        <w:t>-</w:t>
      </w:r>
      <w:r>
        <w:rPr>
          <w:rFonts w:ascii="Palatino Linotype" w:hAnsi="Palatino Linotype"/>
          <w:sz w:val="24"/>
          <w:szCs w:val="24"/>
        </w:rPr>
        <w:t xml:space="preserve"> </w:t>
      </w:r>
      <w:r w:rsidRPr="003004D9">
        <w:rPr>
          <w:rFonts w:ascii="Palatino Linotype" w:hAnsi="Palatino Linotype"/>
          <w:sz w:val="24"/>
          <w:szCs w:val="24"/>
        </w:rPr>
        <w:t xml:space="preserve">L’attività di questo Dipartimento, trasversale a tutte le categorie di personale, tende al rafforzamento delle iniziative indirizzate al benessere psicologico e contenimento del disagio lavorativo ai fini della prevenzione del rischio </w:t>
      </w:r>
      <w:proofErr w:type="spellStart"/>
      <w:r w:rsidRPr="003004D9">
        <w:rPr>
          <w:rFonts w:ascii="Palatino Linotype" w:hAnsi="Palatino Linotype"/>
          <w:i/>
          <w:iCs/>
          <w:sz w:val="24"/>
          <w:szCs w:val="24"/>
        </w:rPr>
        <w:t>burnout</w:t>
      </w:r>
      <w:proofErr w:type="spellEnd"/>
      <w:r w:rsidRPr="003004D9">
        <w:rPr>
          <w:rFonts w:ascii="Palatino Linotype" w:hAnsi="Palatino Linotype"/>
          <w:sz w:val="24"/>
          <w:szCs w:val="24"/>
        </w:rPr>
        <w:t>.</w:t>
      </w:r>
      <w:r>
        <w:rPr>
          <w:rFonts w:ascii="Palatino Linotype" w:hAnsi="Palatino Linotype"/>
          <w:sz w:val="24"/>
          <w:szCs w:val="24"/>
        </w:rPr>
        <w:t xml:space="preserve"> </w:t>
      </w:r>
      <w:r w:rsidRPr="003004D9">
        <w:rPr>
          <w:rFonts w:ascii="Palatino Linotype" w:hAnsi="Palatino Linotype"/>
          <w:sz w:val="24"/>
          <w:szCs w:val="24"/>
        </w:rPr>
        <w:t>All’uopo, è stato rinnovato, in data 11 settembre 2017, il Protocollo d'Intesa stipulato tra l’Amministrazione penitenziaria e il Consiglio Nazionale dell'Ordine degli Psicologi nel 2013.L'iniziativa si propone di rafforzare le attività di assistenza e protezione sociale realizzate dall'Amministrazione nei confronti del proprio personale con l'offerta organica e qualificata di prestazioni psicologiche e psicoterapeutiche sul territorio nazionale a tariffe agevolate, senza distinzione di appartenenza contrattuale, in servizio e in congedo, estese anche ai ris</w:t>
      </w:r>
      <w:r>
        <w:rPr>
          <w:rFonts w:ascii="Palatino Linotype" w:hAnsi="Palatino Linotype"/>
          <w:sz w:val="24"/>
          <w:szCs w:val="24"/>
        </w:rPr>
        <w:t xml:space="preserve">pettivi familiari e conviventi. </w:t>
      </w:r>
      <w:r w:rsidRPr="003004D9">
        <w:rPr>
          <w:rFonts w:ascii="Palatino Linotype" w:hAnsi="Palatino Linotype"/>
          <w:sz w:val="24"/>
          <w:szCs w:val="24"/>
        </w:rPr>
        <w:t>Viene prevista, altresì, la possibilità di concordare fra i Provveditorati regionali dell'Amministrazione penitenziaria e i Consigli regionali dell'Ordine degli psicologi l'organizzazione di convegni e conferenze divulgative in favore del personale su temi riguardanti il benessere psicosociale e la prevenzione del disagio lavorativo.</w:t>
      </w:r>
      <w:r>
        <w:rPr>
          <w:rFonts w:ascii="Palatino Linotype" w:hAnsi="Palatino Linotype"/>
          <w:sz w:val="24"/>
          <w:szCs w:val="24"/>
        </w:rPr>
        <w:t xml:space="preserve"> </w:t>
      </w:r>
      <w:r w:rsidRPr="003004D9">
        <w:rPr>
          <w:rFonts w:ascii="Palatino Linotype" w:hAnsi="Palatino Linotype"/>
          <w:sz w:val="24"/>
          <w:szCs w:val="24"/>
        </w:rPr>
        <w:t>Su impulso impresso dallo scrivente con nota circolare 16 agosto 2018 recante “Servizio per la prevenzione del suicidio rivolto al personale di Polizia Penitenziaria”, sono in via di organizzazione iniziative territoriali</w:t>
      </w:r>
      <w:r>
        <w:rPr>
          <w:rFonts w:ascii="Palatino Linotype" w:hAnsi="Palatino Linotype"/>
          <w:sz w:val="28"/>
          <w:szCs w:val="28"/>
        </w:rPr>
        <w:t xml:space="preserve">.    </w:t>
      </w:r>
    </w:p>
    <w:p w:rsidR="003004D9" w:rsidRPr="00552478" w:rsidRDefault="003004D9" w:rsidP="003004D9">
      <w:pPr>
        <w:spacing w:after="0" w:line="276" w:lineRule="auto"/>
        <w:ind w:hanging="567"/>
        <w:jc w:val="both"/>
        <w:rPr>
          <w:rFonts w:ascii="Palatino Linotype" w:hAnsi="Palatino Linotype"/>
          <w:sz w:val="24"/>
          <w:szCs w:val="24"/>
        </w:rPr>
      </w:pPr>
    </w:p>
    <w:p w:rsidR="00552478" w:rsidRPr="00552478" w:rsidRDefault="00552478"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 Con il decreto sicurezza è stata autorizzata la spesa di euro 4.635.000 per l’anno 2018 per l’acquisto di nuove uniformi e di vestiario. È stata quindi indetta gara di appalto per la fornitura di n. </w:t>
      </w:r>
      <w:r w:rsidRPr="0020009E">
        <w:rPr>
          <w:rFonts w:ascii="Palatino Linotype" w:hAnsi="Palatino Linotype"/>
          <w:b/>
          <w:sz w:val="24"/>
          <w:szCs w:val="24"/>
        </w:rPr>
        <w:t>5</w:t>
      </w:r>
      <w:r w:rsidR="0020009E" w:rsidRPr="0020009E">
        <w:rPr>
          <w:rFonts w:ascii="Palatino Linotype" w:hAnsi="Palatino Linotype"/>
          <w:b/>
          <w:sz w:val="24"/>
          <w:szCs w:val="24"/>
        </w:rPr>
        <w:t>.</w:t>
      </w:r>
      <w:r w:rsidRPr="0020009E">
        <w:rPr>
          <w:rFonts w:ascii="Palatino Linotype" w:hAnsi="Palatino Linotype"/>
          <w:b/>
          <w:sz w:val="24"/>
          <w:szCs w:val="24"/>
        </w:rPr>
        <w:t>000</w:t>
      </w:r>
      <w:r w:rsidRPr="00552478">
        <w:rPr>
          <w:rFonts w:ascii="Palatino Linotype" w:hAnsi="Palatino Linotype"/>
          <w:sz w:val="24"/>
          <w:szCs w:val="24"/>
        </w:rPr>
        <w:t xml:space="preserve"> uniformi ordinarie estive.</w:t>
      </w:r>
      <w:r w:rsidR="00F9247C">
        <w:rPr>
          <w:rFonts w:ascii="Palatino Linotype" w:hAnsi="Palatino Linotype"/>
          <w:sz w:val="24"/>
          <w:szCs w:val="24"/>
        </w:rPr>
        <w:t xml:space="preserve"> </w:t>
      </w:r>
      <w:r w:rsidRPr="00552478">
        <w:rPr>
          <w:rFonts w:ascii="Palatino Linotype" w:hAnsi="Palatino Linotype"/>
          <w:sz w:val="24"/>
          <w:szCs w:val="24"/>
        </w:rPr>
        <w:t xml:space="preserve">Per far fronte al cronoprogramma delle prossime assunzioni, è stato richiesto un anticipo di n. </w:t>
      </w:r>
      <w:r w:rsidRPr="0020009E">
        <w:rPr>
          <w:rFonts w:ascii="Palatino Linotype" w:hAnsi="Palatino Linotype"/>
          <w:b/>
          <w:sz w:val="24"/>
          <w:szCs w:val="24"/>
        </w:rPr>
        <w:t>700</w:t>
      </w:r>
      <w:r w:rsidRPr="00552478">
        <w:rPr>
          <w:rFonts w:ascii="Palatino Linotype" w:hAnsi="Palatino Linotype"/>
          <w:sz w:val="24"/>
          <w:szCs w:val="24"/>
        </w:rPr>
        <w:t xml:space="preserve"> uniformi estive di taglie ridotte.</w:t>
      </w:r>
    </w:p>
    <w:p w:rsidR="00552478" w:rsidRPr="00552478" w:rsidRDefault="00552478" w:rsidP="00552478">
      <w:pPr>
        <w:pStyle w:val="Nessunaspaziatura"/>
        <w:jc w:val="both"/>
        <w:rPr>
          <w:rFonts w:ascii="Palatino Linotype" w:hAnsi="Palatino Linotype"/>
          <w:sz w:val="24"/>
          <w:szCs w:val="24"/>
        </w:rPr>
      </w:pPr>
    </w:p>
    <w:p w:rsidR="003942C4" w:rsidRPr="00552478" w:rsidRDefault="00E15805"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lastRenderedPageBreak/>
        <w:t xml:space="preserve">- </w:t>
      </w:r>
      <w:r w:rsidR="003942C4" w:rsidRPr="00552478">
        <w:rPr>
          <w:rFonts w:ascii="Palatino Linotype" w:hAnsi="Palatino Linotype"/>
          <w:sz w:val="24"/>
          <w:szCs w:val="24"/>
        </w:rPr>
        <w:t>Redatto f</w:t>
      </w:r>
      <w:r w:rsidRPr="00552478">
        <w:rPr>
          <w:rFonts w:ascii="Palatino Linotype" w:hAnsi="Palatino Linotype"/>
          <w:sz w:val="24"/>
          <w:szCs w:val="24"/>
        </w:rPr>
        <w:t xml:space="preserve">abbisogno </w:t>
      </w:r>
      <w:r w:rsidR="00C373CA" w:rsidRPr="00552478">
        <w:rPr>
          <w:rFonts w:ascii="Palatino Linotype" w:hAnsi="Palatino Linotype"/>
          <w:sz w:val="24"/>
          <w:szCs w:val="24"/>
        </w:rPr>
        <w:t xml:space="preserve">triennale di </w:t>
      </w:r>
      <w:r w:rsidRPr="00552478">
        <w:rPr>
          <w:rFonts w:ascii="Palatino Linotype" w:hAnsi="Palatino Linotype"/>
          <w:sz w:val="24"/>
          <w:szCs w:val="24"/>
        </w:rPr>
        <w:t xml:space="preserve">personale </w:t>
      </w:r>
      <w:r w:rsidR="00066206" w:rsidRPr="00552478">
        <w:rPr>
          <w:rFonts w:ascii="Palatino Linotype" w:hAnsi="Palatino Linotype"/>
          <w:sz w:val="24"/>
          <w:szCs w:val="24"/>
        </w:rPr>
        <w:t xml:space="preserve">appartenente </w:t>
      </w:r>
      <w:r w:rsidR="00443114" w:rsidRPr="00552478">
        <w:rPr>
          <w:rFonts w:ascii="Palatino Linotype" w:hAnsi="Palatino Linotype"/>
          <w:sz w:val="24"/>
          <w:szCs w:val="24"/>
        </w:rPr>
        <w:t xml:space="preserve">al </w:t>
      </w:r>
      <w:r w:rsidR="00066206" w:rsidRPr="00552478">
        <w:rPr>
          <w:rFonts w:ascii="Palatino Linotype" w:hAnsi="Palatino Linotype"/>
          <w:sz w:val="24"/>
          <w:szCs w:val="24"/>
        </w:rPr>
        <w:t xml:space="preserve">comparto funzioni centrali </w:t>
      </w:r>
      <w:r w:rsidR="003942C4" w:rsidRPr="00552478">
        <w:rPr>
          <w:rFonts w:ascii="Palatino Linotype" w:hAnsi="Palatino Linotype"/>
          <w:sz w:val="24"/>
          <w:szCs w:val="24"/>
        </w:rPr>
        <w:t xml:space="preserve">(2019-2021) pari a </w:t>
      </w:r>
      <w:r w:rsidRPr="00552478">
        <w:rPr>
          <w:rFonts w:ascii="Palatino Linotype" w:hAnsi="Palatino Linotype"/>
          <w:sz w:val="24"/>
          <w:szCs w:val="24"/>
        </w:rPr>
        <w:t xml:space="preserve">n. </w:t>
      </w:r>
      <w:r w:rsidRPr="0020009E">
        <w:rPr>
          <w:rFonts w:ascii="Palatino Linotype" w:hAnsi="Palatino Linotype"/>
          <w:b/>
          <w:sz w:val="24"/>
          <w:szCs w:val="24"/>
        </w:rPr>
        <w:t>697</w:t>
      </w:r>
      <w:r w:rsidR="00430F6C" w:rsidRPr="00552478">
        <w:rPr>
          <w:rFonts w:ascii="Palatino Linotype" w:hAnsi="Palatino Linotype"/>
          <w:sz w:val="24"/>
          <w:szCs w:val="24"/>
        </w:rPr>
        <w:t xml:space="preserve"> </w:t>
      </w:r>
      <w:r w:rsidRPr="00552478">
        <w:rPr>
          <w:rFonts w:ascii="Palatino Linotype" w:hAnsi="Palatino Linotype"/>
          <w:sz w:val="24"/>
          <w:szCs w:val="24"/>
        </w:rPr>
        <w:t>unità</w:t>
      </w:r>
      <w:r w:rsidR="003942C4" w:rsidRPr="00552478">
        <w:rPr>
          <w:rFonts w:ascii="Palatino Linotype" w:hAnsi="Palatino Linotype"/>
          <w:sz w:val="24"/>
          <w:szCs w:val="24"/>
        </w:rPr>
        <w:t xml:space="preserve">, </w:t>
      </w:r>
      <w:r w:rsidR="00443114" w:rsidRPr="00552478">
        <w:rPr>
          <w:rFonts w:ascii="Palatino Linotype" w:hAnsi="Palatino Linotype"/>
          <w:sz w:val="24"/>
          <w:szCs w:val="24"/>
        </w:rPr>
        <w:t>che è propedeutico alla concessione delle autorizzazioni alle assunzioni da parte degli organi competenti</w:t>
      </w:r>
      <w:r w:rsidR="003942C4" w:rsidRPr="00552478">
        <w:rPr>
          <w:rFonts w:ascii="Palatino Linotype" w:hAnsi="Palatino Linotype"/>
          <w:sz w:val="24"/>
          <w:szCs w:val="24"/>
        </w:rPr>
        <w:t>.</w:t>
      </w:r>
    </w:p>
    <w:p w:rsidR="000664BD" w:rsidRPr="00552478" w:rsidRDefault="003942C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Allo stato risultano </w:t>
      </w:r>
      <w:r w:rsidR="000664BD" w:rsidRPr="00552478">
        <w:rPr>
          <w:rStyle w:val="Enfasicorsivo"/>
          <w:rFonts w:ascii="Palatino Linotype" w:hAnsi="Palatino Linotype"/>
          <w:i w:val="0"/>
          <w:sz w:val="24"/>
          <w:szCs w:val="24"/>
        </w:rPr>
        <w:t>a</w:t>
      </w:r>
      <w:r w:rsidR="00270C11" w:rsidRPr="00552478">
        <w:rPr>
          <w:rStyle w:val="Enfasicorsivo"/>
          <w:rFonts w:ascii="Palatino Linotype" w:hAnsi="Palatino Linotype"/>
          <w:i w:val="0"/>
          <w:sz w:val="24"/>
          <w:szCs w:val="24"/>
        </w:rPr>
        <w:t>vanzate</w:t>
      </w:r>
      <w:r w:rsidR="00270C11" w:rsidRPr="00552478">
        <w:rPr>
          <w:rFonts w:ascii="Palatino Linotype" w:hAnsi="Palatino Linotype"/>
          <w:sz w:val="24"/>
          <w:szCs w:val="24"/>
        </w:rPr>
        <w:t xml:space="preserve"> </w:t>
      </w:r>
      <w:r w:rsidRPr="00552478">
        <w:rPr>
          <w:rFonts w:ascii="Palatino Linotype" w:hAnsi="Palatino Linotype"/>
          <w:sz w:val="24"/>
          <w:szCs w:val="24"/>
        </w:rPr>
        <w:t xml:space="preserve">richieste </w:t>
      </w:r>
      <w:r w:rsidR="00E15805" w:rsidRPr="00552478">
        <w:rPr>
          <w:rFonts w:ascii="Palatino Linotype" w:hAnsi="Palatino Linotype"/>
          <w:sz w:val="24"/>
          <w:szCs w:val="24"/>
        </w:rPr>
        <w:t>al Dipartimento Funzione Pubblica</w:t>
      </w:r>
      <w:r w:rsidR="003336B3" w:rsidRPr="00552478">
        <w:rPr>
          <w:rFonts w:ascii="Palatino Linotype" w:hAnsi="Palatino Linotype"/>
          <w:sz w:val="24"/>
          <w:szCs w:val="24"/>
        </w:rPr>
        <w:t xml:space="preserve"> </w:t>
      </w:r>
      <w:r w:rsidRPr="00552478">
        <w:rPr>
          <w:rFonts w:ascii="Palatino Linotype" w:hAnsi="Palatino Linotype"/>
          <w:sz w:val="24"/>
          <w:szCs w:val="24"/>
        </w:rPr>
        <w:t>per l’</w:t>
      </w:r>
      <w:r w:rsidR="003336B3" w:rsidRPr="00552478">
        <w:rPr>
          <w:rFonts w:ascii="Palatino Linotype" w:hAnsi="Palatino Linotype"/>
          <w:sz w:val="24"/>
          <w:szCs w:val="24"/>
        </w:rPr>
        <w:t>avvio di nuove procedure concorsuali</w:t>
      </w:r>
      <w:r w:rsidR="000664BD" w:rsidRPr="00552478">
        <w:rPr>
          <w:rFonts w:ascii="Palatino Linotype" w:hAnsi="Palatino Linotype"/>
          <w:sz w:val="24"/>
          <w:szCs w:val="24"/>
        </w:rPr>
        <w:t xml:space="preserve"> per i seguenti profili e posti:</w:t>
      </w:r>
    </w:p>
    <w:p w:rsidR="000664BD" w:rsidRPr="00552478" w:rsidRDefault="000664BD" w:rsidP="00552478">
      <w:pPr>
        <w:pStyle w:val="Paragrafoelenco"/>
        <w:numPr>
          <w:ilvl w:val="0"/>
          <w:numId w:val="2"/>
        </w:numPr>
        <w:spacing w:after="0" w:line="276" w:lineRule="auto"/>
        <w:jc w:val="both"/>
        <w:rPr>
          <w:rFonts w:ascii="Palatino Linotype" w:hAnsi="Palatino Linotype"/>
          <w:sz w:val="24"/>
          <w:szCs w:val="24"/>
        </w:rPr>
      </w:pPr>
      <w:r w:rsidRPr="00552478">
        <w:rPr>
          <w:rFonts w:ascii="Palatino Linotype" w:hAnsi="Palatino Linotype"/>
          <w:i/>
          <w:sz w:val="24"/>
          <w:szCs w:val="24"/>
        </w:rPr>
        <w:t>Funzionario giuridico pedagogico</w:t>
      </w:r>
      <w:r w:rsidRPr="00552478">
        <w:rPr>
          <w:rFonts w:ascii="Palatino Linotype" w:hAnsi="Palatino Linotype"/>
          <w:sz w:val="24"/>
          <w:szCs w:val="24"/>
        </w:rPr>
        <w:t xml:space="preserve">, III Area: </w:t>
      </w:r>
      <w:r w:rsidRPr="00552478">
        <w:rPr>
          <w:rFonts w:ascii="Palatino Linotype" w:hAnsi="Palatino Linotype"/>
          <w:b/>
          <w:sz w:val="24"/>
          <w:szCs w:val="24"/>
        </w:rPr>
        <w:t>6</w:t>
      </w:r>
      <w:r w:rsidRPr="00552478">
        <w:rPr>
          <w:rFonts w:ascii="Palatino Linotype" w:hAnsi="Palatino Linotype"/>
          <w:sz w:val="24"/>
          <w:szCs w:val="24"/>
        </w:rPr>
        <w:t xml:space="preserve"> unità da assumere già autorizzate + richiesta autorizzazione alla Funzione Pubblica per un nuovo concorso a </w:t>
      </w:r>
      <w:r w:rsidRPr="00552478">
        <w:rPr>
          <w:rFonts w:ascii="Palatino Linotype" w:hAnsi="Palatino Linotype"/>
          <w:b/>
          <w:sz w:val="24"/>
          <w:szCs w:val="24"/>
        </w:rPr>
        <w:t>40</w:t>
      </w:r>
      <w:r w:rsidRPr="00552478">
        <w:rPr>
          <w:rFonts w:ascii="Palatino Linotype" w:hAnsi="Palatino Linotype"/>
          <w:sz w:val="24"/>
          <w:szCs w:val="24"/>
        </w:rPr>
        <w:t xml:space="preserve"> posti;</w:t>
      </w:r>
    </w:p>
    <w:p w:rsidR="000664BD" w:rsidRPr="00552478" w:rsidRDefault="000664BD" w:rsidP="00552478">
      <w:pPr>
        <w:pStyle w:val="Paragrafoelenco"/>
        <w:numPr>
          <w:ilvl w:val="0"/>
          <w:numId w:val="2"/>
        </w:numPr>
        <w:spacing w:after="0" w:line="276" w:lineRule="auto"/>
        <w:jc w:val="both"/>
        <w:rPr>
          <w:rFonts w:ascii="Palatino Linotype" w:hAnsi="Palatino Linotype"/>
          <w:sz w:val="24"/>
          <w:szCs w:val="24"/>
        </w:rPr>
      </w:pPr>
      <w:r w:rsidRPr="00552478">
        <w:rPr>
          <w:rFonts w:ascii="Palatino Linotype" w:hAnsi="Palatino Linotype"/>
          <w:i/>
          <w:sz w:val="24"/>
          <w:szCs w:val="24"/>
        </w:rPr>
        <w:t>Funzionario organizzazione e relazioni</w:t>
      </w:r>
      <w:r w:rsidRPr="00552478">
        <w:rPr>
          <w:rFonts w:ascii="Palatino Linotype" w:hAnsi="Palatino Linotype"/>
          <w:sz w:val="24"/>
          <w:szCs w:val="24"/>
        </w:rPr>
        <w:t xml:space="preserve">, III Area: richiesta autorizzazione alla Funzione Pubblica per emanare un nuovo concorso a </w:t>
      </w:r>
      <w:r w:rsidRPr="00552478">
        <w:rPr>
          <w:rFonts w:ascii="Palatino Linotype" w:hAnsi="Palatino Linotype"/>
          <w:b/>
          <w:sz w:val="24"/>
          <w:szCs w:val="24"/>
        </w:rPr>
        <w:t>20</w:t>
      </w:r>
      <w:r w:rsidRPr="00552478">
        <w:rPr>
          <w:rFonts w:ascii="Palatino Linotype" w:hAnsi="Palatino Linotype"/>
          <w:sz w:val="24"/>
          <w:szCs w:val="24"/>
        </w:rPr>
        <w:t xml:space="preserve"> posti;</w:t>
      </w:r>
    </w:p>
    <w:p w:rsidR="000664BD" w:rsidRPr="00552478" w:rsidRDefault="000664BD" w:rsidP="00552478">
      <w:pPr>
        <w:pStyle w:val="Paragrafoelenco"/>
        <w:numPr>
          <w:ilvl w:val="0"/>
          <w:numId w:val="2"/>
        </w:numPr>
        <w:spacing w:after="0" w:line="276" w:lineRule="auto"/>
        <w:jc w:val="both"/>
        <w:rPr>
          <w:rFonts w:ascii="Palatino Linotype" w:hAnsi="Palatino Linotype"/>
          <w:sz w:val="24"/>
          <w:szCs w:val="24"/>
        </w:rPr>
      </w:pPr>
      <w:r w:rsidRPr="00552478">
        <w:rPr>
          <w:rFonts w:ascii="Palatino Linotype" w:hAnsi="Palatino Linotype"/>
          <w:i/>
          <w:sz w:val="24"/>
          <w:szCs w:val="24"/>
        </w:rPr>
        <w:t>Contabile</w:t>
      </w:r>
      <w:r w:rsidRPr="00552478">
        <w:rPr>
          <w:rFonts w:ascii="Palatino Linotype" w:hAnsi="Palatino Linotype"/>
          <w:sz w:val="24"/>
          <w:szCs w:val="24"/>
        </w:rPr>
        <w:t xml:space="preserve">, II Area: richiesta autorizzazione alla Funzione Pubblica per emanare un nuovo concorso a </w:t>
      </w:r>
      <w:r w:rsidRPr="00552478">
        <w:rPr>
          <w:rFonts w:ascii="Palatino Linotype" w:hAnsi="Palatino Linotype"/>
          <w:b/>
          <w:sz w:val="24"/>
          <w:szCs w:val="24"/>
        </w:rPr>
        <w:t>23</w:t>
      </w:r>
      <w:r w:rsidRPr="00552478">
        <w:rPr>
          <w:rFonts w:ascii="Palatino Linotype" w:hAnsi="Palatino Linotype"/>
          <w:sz w:val="24"/>
          <w:szCs w:val="24"/>
        </w:rPr>
        <w:t xml:space="preserve"> posti;</w:t>
      </w:r>
    </w:p>
    <w:p w:rsidR="000664BD" w:rsidRPr="00552478" w:rsidRDefault="000664BD" w:rsidP="00552478">
      <w:pPr>
        <w:pStyle w:val="Paragrafoelenco"/>
        <w:numPr>
          <w:ilvl w:val="0"/>
          <w:numId w:val="2"/>
        </w:numPr>
        <w:spacing w:after="0" w:line="276" w:lineRule="auto"/>
        <w:jc w:val="both"/>
        <w:rPr>
          <w:rFonts w:ascii="Palatino Linotype" w:hAnsi="Palatino Linotype"/>
          <w:sz w:val="24"/>
          <w:szCs w:val="24"/>
        </w:rPr>
      </w:pPr>
      <w:r w:rsidRPr="00552478">
        <w:rPr>
          <w:rFonts w:ascii="Palatino Linotype" w:hAnsi="Palatino Linotype"/>
          <w:i/>
          <w:sz w:val="24"/>
          <w:szCs w:val="24"/>
        </w:rPr>
        <w:t>Assistente tecnico</w:t>
      </w:r>
      <w:r w:rsidRPr="00552478">
        <w:rPr>
          <w:rFonts w:ascii="Palatino Linotype" w:hAnsi="Palatino Linotype"/>
          <w:sz w:val="24"/>
          <w:szCs w:val="24"/>
        </w:rPr>
        <w:t xml:space="preserve">, II area: richiesta autorizzazione alla Funzione Pubblica per emanare un nuovo concorso a </w:t>
      </w:r>
      <w:r w:rsidRPr="00552478">
        <w:rPr>
          <w:rFonts w:ascii="Palatino Linotype" w:hAnsi="Palatino Linotype"/>
          <w:b/>
          <w:sz w:val="24"/>
          <w:szCs w:val="24"/>
        </w:rPr>
        <w:t>142</w:t>
      </w:r>
      <w:r w:rsidRPr="00552478">
        <w:rPr>
          <w:rFonts w:ascii="Palatino Linotype" w:hAnsi="Palatino Linotype"/>
          <w:sz w:val="24"/>
          <w:szCs w:val="24"/>
        </w:rPr>
        <w:t xml:space="preserve"> posti;</w:t>
      </w:r>
    </w:p>
    <w:p w:rsidR="000664BD" w:rsidRPr="00F9247C" w:rsidRDefault="000664BD" w:rsidP="00F9247C">
      <w:pPr>
        <w:pStyle w:val="Paragrafoelenco"/>
        <w:numPr>
          <w:ilvl w:val="0"/>
          <w:numId w:val="2"/>
        </w:numPr>
        <w:spacing w:after="0" w:line="276" w:lineRule="auto"/>
        <w:jc w:val="both"/>
        <w:rPr>
          <w:rFonts w:ascii="Palatino Linotype" w:hAnsi="Palatino Linotype"/>
          <w:sz w:val="24"/>
          <w:szCs w:val="24"/>
        </w:rPr>
      </w:pPr>
      <w:r w:rsidRPr="00552478">
        <w:rPr>
          <w:rFonts w:ascii="Palatino Linotype" w:hAnsi="Palatino Linotype"/>
          <w:i/>
          <w:sz w:val="24"/>
          <w:szCs w:val="24"/>
        </w:rPr>
        <w:t>Assistente informatico</w:t>
      </w:r>
      <w:r w:rsidRPr="00552478">
        <w:rPr>
          <w:rFonts w:ascii="Palatino Linotype" w:hAnsi="Palatino Linotype"/>
          <w:sz w:val="24"/>
          <w:szCs w:val="24"/>
        </w:rPr>
        <w:t xml:space="preserve">, II Area: richiesta autorizzazione alla Funzione Pubblica per emanare un nuovo concorso a </w:t>
      </w:r>
      <w:r w:rsidRPr="00552478">
        <w:rPr>
          <w:rFonts w:ascii="Palatino Linotype" w:hAnsi="Palatino Linotype"/>
          <w:b/>
          <w:sz w:val="24"/>
          <w:szCs w:val="24"/>
        </w:rPr>
        <w:t>45</w:t>
      </w:r>
      <w:r w:rsidRPr="00552478">
        <w:rPr>
          <w:rFonts w:ascii="Palatino Linotype" w:hAnsi="Palatino Linotype"/>
          <w:sz w:val="24"/>
          <w:szCs w:val="24"/>
        </w:rPr>
        <w:t xml:space="preserve"> posti.</w:t>
      </w:r>
    </w:p>
    <w:p w:rsidR="00552478" w:rsidRPr="00552478" w:rsidRDefault="00552478" w:rsidP="00552478">
      <w:pPr>
        <w:pStyle w:val="Paragrafoelenco"/>
        <w:spacing w:after="0" w:line="276" w:lineRule="auto"/>
        <w:jc w:val="both"/>
        <w:rPr>
          <w:rFonts w:ascii="Palatino Linotype" w:hAnsi="Palatino Linotype"/>
          <w:i/>
          <w:sz w:val="24"/>
          <w:szCs w:val="24"/>
        </w:rPr>
      </w:pPr>
    </w:p>
    <w:p w:rsidR="000664BD" w:rsidRPr="00552478" w:rsidRDefault="003942C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w:t>
      </w:r>
      <w:r w:rsidR="000664BD" w:rsidRPr="00552478">
        <w:rPr>
          <w:rFonts w:ascii="Palatino Linotype" w:hAnsi="Palatino Linotype"/>
          <w:sz w:val="24"/>
          <w:szCs w:val="24"/>
        </w:rPr>
        <w:t xml:space="preserve"> Sono state altresì avanzate richieste di elevazione dei posti a concorso:</w:t>
      </w:r>
    </w:p>
    <w:p w:rsidR="00E15805" w:rsidRPr="00552478" w:rsidRDefault="00270C11" w:rsidP="00552478">
      <w:pPr>
        <w:pStyle w:val="Paragrafoelenco"/>
        <w:numPr>
          <w:ilvl w:val="0"/>
          <w:numId w:val="1"/>
        </w:numPr>
        <w:spacing w:after="0" w:line="276" w:lineRule="auto"/>
        <w:jc w:val="both"/>
        <w:rPr>
          <w:rFonts w:ascii="Palatino Linotype" w:hAnsi="Palatino Linotype"/>
          <w:sz w:val="24"/>
          <w:szCs w:val="24"/>
        </w:rPr>
      </w:pPr>
      <w:r w:rsidRPr="00552478">
        <w:rPr>
          <w:rFonts w:ascii="Palatino Linotype" w:hAnsi="Palatino Linotype"/>
          <w:sz w:val="24"/>
          <w:szCs w:val="24"/>
        </w:rPr>
        <w:t>Per il p</w:t>
      </w:r>
      <w:r w:rsidR="003336B3" w:rsidRPr="00552478">
        <w:rPr>
          <w:rFonts w:ascii="Palatino Linotype" w:hAnsi="Palatino Linotype"/>
          <w:sz w:val="24"/>
          <w:szCs w:val="24"/>
        </w:rPr>
        <w:t xml:space="preserve">rofilo di </w:t>
      </w:r>
      <w:r w:rsidR="003336B3" w:rsidRPr="00552478">
        <w:rPr>
          <w:rFonts w:ascii="Palatino Linotype" w:hAnsi="Palatino Linotype"/>
          <w:i/>
          <w:sz w:val="24"/>
          <w:szCs w:val="24"/>
        </w:rPr>
        <w:t>Funzionario Contabile</w:t>
      </w:r>
      <w:r w:rsidR="003336B3" w:rsidRPr="00552478">
        <w:rPr>
          <w:rFonts w:ascii="Palatino Linotype" w:hAnsi="Palatino Linotype"/>
          <w:sz w:val="24"/>
          <w:szCs w:val="24"/>
        </w:rPr>
        <w:t xml:space="preserve">, è stata richiesta l’elevazione dei posti del concorso in espletamento (pubblicato nella GU n. 1 del 2 gennaio 2018) da </w:t>
      </w:r>
      <w:r w:rsidR="003336B3" w:rsidRPr="00552478">
        <w:rPr>
          <w:rFonts w:ascii="Palatino Linotype" w:hAnsi="Palatino Linotype"/>
          <w:b/>
          <w:sz w:val="24"/>
          <w:szCs w:val="24"/>
        </w:rPr>
        <w:t>35</w:t>
      </w:r>
      <w:r w:rsidR="003336B3" w:rsidRPr="00552478">
        <w:rPr>
          <w:rFonts w:ascii="Palatino Linotype" w:hAnsi="Palatino Linotype"/>
          <w:sz w:val="24"/>
          <w:szCs w:val="24"/>
        </w:rPr>
        <w:t xml:space="preserve"> a </w:t>
      </w:r>
      <w:r w:rsidR="003336B3" w:rsidRPr="00552478">
        <w:rPr>
          <w:rFonts w:ascii="Palatino Linotype" w:hAnsi="Palatino Linotype"/>
          <w:b/>
          <w:sz w:val="24"/>
          <w:szCs w:val="24"/>
        </w:rPr>
        <w:t>205</w:t>
      </w:r>
      <w:r w:rsidR="003942C4" w:rsidRPr="00552478">
        <w:rPr>
          <w:rFonts w:ascii="Palatino Linotype" w:hAnsi="Palatino Linotype"/>
          <w:sz w:val="24"/>
          <w:szCs w:val="24"/>
        </w:rPr>
        <w:t>.</w:t>
      </w:r>
    </w:p>
    <w:p w:rsidR="009F2BAE" w:rsidRPr="00552478" w:rsidRDefault="009F2BAE" w:rsidP="00552478">
      <w:pPr>
        <w:pStyle w:val="Paragrafoelenco"/>
        <w:spacing w:after="0" w:line="276" w:lineRule="auto"/>
        <w:jc w:val="both"/>
        <w:rPr>
          <w:rFonts w:ascii="Palatino Linotype" w:hAnsi="Palatino Linotype"/>
          <w:sz w:val="24"/>
          <w:szCs w:val="24"/>
        </w:rPr>
      </w:pPr>
    </w:p>
    <w:p w:rsidR="003942C4" w:rsidRPr="00552478" w:rsidRDefault="003942C4" w:rsidP="00552478">
      <w:pPr>
        <w:jc w:val="both"/>
        <w:rPr>
          <w:rFonts w:ascii="Palatino Linotype" w:hAnsi="Palatino Linotype"/>
          <w:sz w:val="24"/>
          <w:szCs w:val="24"/>
        </w:rPr>
      </w:pPr>
      <w:r w:rsidRPr="00552478">
        <w:rPr>
          <w:rFonts w:ascii="Palatino Linotype" w:hAnsi="Palatino Linotype"/>
          <w:sz w:val="24"/>
          <w:szCs w:val="24"/>
        </w:rPr>
        <w:t>Per quanto concerne le procedure interne, si segnala quanto segue:</w:t>
      </w:r>
    </w:p>
    <w:p w:rsidR="003942C4" w:rsidRPr="00552478" w:rsidRDefault="003942C4" w:rsidP="00552478">
      <w:pPr>
        <w:pStyle w:val="Paragrafoelenco"/>
        <w:numPr>
          <w:ilvl w:val="0"/>
          <w:numId w:val="26"/>
        </w:numPr>
        <w:spacing w:after="0" w:line="240" w:lineRule="auto"/>
        <w:contextualSpacing w:val="0"/>
        <w:jc w:val="both"/>
        <w:rPr>
          <w:rFonts w:ascii="Palatino Linotype" w:hAnsi="Palatino Linotype"/>
          <w:b/>
          <w:bCs/>
          <w:sz w:val="24"/>
          <w:szCs w:val="24"/>
        </w:rPr>
      </w:pPr>
      <w:r w:rsidRPr="00552478">
        <w:rPr>
          <w:rFonts w:ascii="Palatino Linotype" w:hAnsi="Palatino Linotype"/>
          <w:b/>
          <w:bCs/>
          <w:sz w:val="24"/>
          <w:szCs w:val="24"/>
        </w:rPr>
        <w:t>Passaggi tra le aree ex art. 22, comma 15 decreto legislativo 25 maggio 2017, n. 75.</w:t>
      </w:r>
    </w:p>
    <w:p w:rsidR="003942C4" w:rsidRPr="00552478" w:rsidRDefault="00377E64" w:rsidP="00552478">
      <w:pPr>
        <w:pStyle w:val="Paragrafoelenco"/>
        <w:jc w:val="both"/>
        <w:rPr>
          <w:rFonts w:ascii="Palatino Linotype" w:hAnsi="Palatino Linotype"/>
          <w:sz w:val="24"/>
          <w:szCs w:val="24"/>
        </w:rPr>
      </w:pPr>
      <w:r w:rsidRPr="00552478">
        <w:rPr>
          <w:rFonts w:ascii="Palatino Linotype" w:hAnsi="Palatino Linotype"/>
          <w:sz w:val="24"/>
          <w:szCs w:val="24"/>
        </w:rPr>
        <w:t>I</w:t>
      </w:r>
      <w:r w:rsidR="003942C4" w:rsidRPr="00552478">
        <w:rPr>
          <w:rFonts w:ascii="Palatino Linotype" w:hAnsi="Palatino Linotype"/>
          <w:sz w:val="24"/>
          <w:szCs w:val="24"/>
        </w:rPr>
        <w:t>n data 20 febbraio sono stati pubblicati 2 bandi relativi ai passaggi dall’area II all’area III, per i seguenti posti e profili:</w:t>
      </w:r>
    </w:p>
    <w:p w:rsidR="003942C4" w:rsidRPr="00552478" w:rsidRDefault="003942C4" w:rsidP="00552478">
      <w:pPr>
        <w:pStyle w:val="Paragrafoelenco"/>
        <w:numPr>
          <w:ilvl w:val="0"/>
          <w:numId w:val="27"/>
        </w:numPr>
        <w:jc w:val="both"/>
        <w:rPr>
          <w:rFonts w:ascii="Palatino Linotype" w:hAnsi="Palatino Linotype"/>
          <w:sz w:val="24"/>
          <w:szCs w:val="24"/>
        </w:rPr>
      </w:pPr>
      <w:r w:rsidRPr="00552478">
        <w:rPr>
          <w:rFonts w:ascii="Palatino Linotype" w:hAnsi="Palatino Linotype"/>
          <w:sz w:val="24"/>
          <w:szCs w:val="24"/>
        </w:rPr>
        <w:t>5 posti profilo professionale di Funzionario Contabile, III area, Fascia retributiva F1;</w:t>
      </w:r>
    </w:p>
    <w:p w:rsidR="00552478" w:rsidRPr="00F9247C" w:rsidRDefault="003942C4" w:rsidP="00F9247C">
      <w:pPr>
        <w:pStyle w:val="Paragrafoelenco"/>
        <w:numPr>
          <w:ilvl w:val="0"/>
          <w:numId w:val="27"/>
        </w:numPr>
        <w:jc w:val="both"/>
        <w:rPr>
          <w:rFonts w:ascii="Palatino Linotype" w:hAnsi="Palatino Linotype"/>
          <w:sz w:val="24"/>
          <w:szCs w:val="24"/>
        </w:rPr>
      </w:pPr>
      <w:r w:rsidRPr="00552478">
        <w:rPr>
          <w:rFonts w:ascii="Palatino Linotype" w:hAnsi="Palatino Linotype"/>
          <w:sz w:val="24"/>
          <w:szCs w:val="24"/>
        </w:rPr>
        <w:t>1 posto di Funzionario informatico, III area, fascia retributiva F1.</w:t>
      </w:r>
    </w:p>
    <w:p w:rsidR="003942C4" w:rsidRPr="00552478" w:rsidRDefault="003942C4" w:rsidP="00552478">
      <w:pPr>
        <w:pStyle w:val="Paragrafoelenco"/>
        <w:numPr>
          <w:ilvl w:val="0"/>
          <w:numId w:val="26"/>
        </w:numPr>
        <w:spacing w:after="0" w:line="240" w:lineRule="auto"/>
        <w:contextualSpacing w:val="0"/>
        <w:jc w:val="both"/>
        <w:rPr>
          <w:rFonts w:ascii="Palatino Linotype" w:hAnsi="Palatino Linotype"/>
          <w:b/>
          <w:bCs/>
          <w:sz w:val="24"/>
          <w:szCs w:val="24"/>
        </w:rPr>
      </w:pPr>
      <w:r w:rsidRPr="00552478">
        <w:rPr>
          <w:rFonts w:ascii="Palatino Linotype" w:hAnsi="Palatino Linotype"/>
          <w:b/>
          <w:bCs/>
          <w:sz w:val="24"/>
          <w:szCs w:val="24"/>
        </w:rPr>
        <w:t>Progressioni economiche</w:t>
      </w:r>
    </w:p>
    <w:p w:rsidR="003942C4" w:rsidRPr="00552478" w:rsidRDefault="003942C4" w:rsidP="00552478">
      <w:pPr>
        <w:pStyle w:val="Paragrafoelenco"/>
        <w:jc w:val="both"/>
        <w:rPr>
          <w:rFonts w:ascii="Palatino Linotype" w:hAnsi="Palatino Linotype"/>
          <w:sz w:val="24"/>
          <w:szCs w:val="24"/>
        </w:rPr>
      </w:pPr>
      <w:r w:rsidRPr="00552478">
        <w:rPr>
          <w:rFonts w:ascii="Palatino Linotype" w:hAnsi="Palatino Linotype"/>
          <w:sz w:val="24"/>
          <w:szCs w:val="24"/>
        </w:rPr>
        <w:t>In data 10 gennaio 2019 è stato sottoscritto l’accordo per l’avvio di nuove procedure per complessivi 671 posti.</w:t>
      </w:r>
      <w:r w:rsidR="00F9247C">
        <w:rPr>
          <w:rFonts w:ascii="Palatino Linotype" w:hAnsi="Palatino Linotype"/>
          <w:sz w:val="24"/>
          <w:szCs w:val="24"/>
        </w:rPr>
        <w:t xml:space="preserve"> </w:t>
      </w:r>
      <w:r w:rsidRPr="00552478">
        <w:rPr>
          <w:rFonts w:ascii="Palatino Linotype" w:hAnsi="Palatino Linotype"/>
          <w:sz w:val="24"/>
          <w:szCs w:val="24"/>
        </w:rPr>
        <w:t xml:space="preserve">I relativi bandi sono stati pubblicati l’8 aprile 2019; il termine di scadenza di </w:t>
      </w:r>
      <w:r w:rsidR="00377E64" w:rsidRPr="00552478">
        <w:rPr>
          <w:rFonts w:ascii="Palatino Linotype" w:hAnsi="Palatino Linotype"/>
          <w:sz w:val="24"/>
          <w:szCs w:val="24"/>
        </w:rPr>
        <w:t>pr</w:t>
      </w:r>
      <w:r w:rsidRPr="00552478">
        <w:rPr>
          <w:rFonts w:ascii="Palatino Linotype" w:hAnsi="Palatino Linotype"/>
          <w:sz w:val="24"/>
          <w:szCs w:val="24"/>
        </w:rPr>
        <w:t xml:space="preserve">esentazione delle domande è l’8 maggio </w:t>
      </w:r>
      <w:proofErr w:type="gramStart"/>
      <w:r w:rsidRPr="00552478">
        <w:rPr>
          <w:rFonts w:ascii="Palatino Linotype" w:hAnsi="Palatino Linotype"/>
          <w:sz w:val="24"/>
          <w:szCs w:val="24"/>
        </w:rPr>
        <w:t>p.v..</w:t>
      </w:r>
      <w:proofErr w:type="gramEnd"/>
    </w:p>
    <w:p w:rsidR="003942C4" w:rsidRPr="00552478" w:rsidRDefault="003942C4" w:rsidP="00552478">
      <w:pPr>
        <w:pStyle w:val="Paragrafoelenco"/>
        <w:jc w:val="both"/>
        <w:rPr>
          <w:rFonts w:ascii="Palatino Linotype" w:hAnsi="Palatino Linotype"/>
          <w:sz w:val="24"/>
          <w:szCs w:val="24"/>
        </w:rPr>
      </w:pPr>
    </w:p>
    <w:p w:rsidR="009F2BAE" w:rsidRPr="00552478" w:rsidRDefault="009F2BAE"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Stipulata polizza tra l’Ente di Assistenza per il personale dell’Amministrazione penitenziaria e la RBM Assicurazione Salute S.p.A., relativa alla copertura assicurativa sanitaria del personale iscritto al predetto Ente di Assistenza, la cui copertura decorrerà dal prossimo 30 aprile.</w:t>
      </w:r>
    </w:p>
    <w:p w:rsidR="00066206" w:rsidRPr="00552478" w:rsidRDefault="00066206" w:rsidP="00552478">
      <w:pPr>
        <w:pStyle w:val="Paragrafoelenco"/>
        <w:spacing w:after="0" w:line="276" w:lineRule="auto"/>
        <w:jc w:val="both"/>
        <w:rPr>
          <w:rFonts w:ascii="Palatino Linotype" w:hAnsi="Palatino Linotype"/>
          <w:sz w:val="24"/>
          <w:szCs w:val="24"/>
        </w:rPr>
      </w:pPr>
    </w:p>
    <w:p w:rsidR="00443114" w:rsidRPr="00552478" w:rsidRDefault="00443114" w:rsidP="00552478">
      <w:pPr>
        <w:pStyle w:val="Paragrafoelenco"/>
        <w:spacing w:after="0" w:line="276" w:lineRule="auto"/>
        <w:jc w:val="both"/>
        <w:rPr>
          <w:rFonts w:ascii="Palatino Linotype" w:hAnsi="Palatino Linotype"/>
          <w:sz w:val="24"/>
          <w:szCs w:val="24"/>
        </w:rPr>
      </w:pPr>
    </w:p>
    <w:p w:rsidR="00E15805" w:rsidRPr="00552478" w:rsidRDefault="00E15805" w:rsidP="00552478">
      <w:pPr>
        <w:pStyle w:val="Paragrafoelenco"/>
        <w:spacing w:after="0" w:line="276" w:lineRule="auto"/>
        <w:ind w:left="0"/>
        <w:jc w:val="both"/>
        <w:rPr>
          <w:rFonts w:ascii="Palatino Linotype" w:hAnsi="Palatino Linotype"/>
          <w:b/>
          <w:sz w:val="24"/>
          <w:szCs w:val="24"/>
        </w:rPr>
      </w:pPr>
      <w:r w:rsidRPr="00552478">
        <w:rPr>
          <w:rFonts w:ascii="Palatino Linotype" w:hAnsi="Palatino Linotype"/>
          <w:b/>
          <w:sz w:val="24"/>
          <w:szCs w:val="24"/>
        </w:rPr>
        <w:lastRenderedPageBreak/>
        <w:t xml:space="preserve">§.2. </w:t>
      </w:r>
      <w:r w:rsidR="00F9247C">
        <w:rPr>
          <w:rFonts w:ascii="Palatino Linotype" w:hAnsi="Palatino Linotype"/>
          <w:b/>
          <w:sz w:val="24"/>
          <w:szCs w:val="24"/>
        </w:rPr>
        <w:tab/>
        <w:t>D</w:t>
      </w:r>
      <w:r w:rsidRPr="00552478">
        <w:rPr>
          <w:rFonts w:ascii="Palatino Linotype" w:hAnsi="Palatino Linotype"/>
          <w:b/>
          <w:sz w:val="24"/>
          <w:szCs w:val="24"/>
        </w:rPr>
        <w:t xml:space="preserve">etenuti e trattamento </w:t>
      </w:r>
    </w:p>
    <w:p w:rsidR="00443114" w:rsidRPr="00552478" w:rsidRDefault="00443114" w:rsidP="00552478">
      <w:pPr>
        <w:pStyle w:val="Paragrafoelenco"/>
        <w:spacing w:after="0" w:line="276" w:lineRule="auto"/>
        <w:ind w:left="0"/>
        <w:jc w:val="both"/>
        <w:rPr>
          <w:rFonts w:ascii="Palatino Linotype" w:hAnsi="Palatino Linotype"/>
          <w:b/>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Protocollo di intesa siglato </w:t>
      </w:r>
      <w:r w:rsidR="00855BF9">
        <w:rPr>
          <w:rFonts w:ascii="Palatino Linotype" w:hAnsi="Palatino Linotype"/>
          <w:sz w:val="24"/>
          <w:szCs w:val="24"/>
        </w:rPr>
        <w:t xml:space="preserve">agli inizi di agosto 2018 </w:t>
      </w:r>
      <w:r w:rsidRPr="00552478">
        <w:rPr>
          <w:rFonts w:ascii="Palatino Linotype" w:hAnsi="Palatino Linotype"/>
          <w:sz w:val="24"/>
          <w:szCs w:val="24"/>
        </w:rPr>
        <w:t xml:space="preserve">tra Roma Capitale, il </w:t>
      </w:r>
      <w:r w:rsidR="00855BF9">
        <w:rPr>
          <w:rFonts w:ascii="Palatino Linotype" w:hAnsi="Palatino Linotype"/>
          <w:sz w:val="24"/>
          <w:szCs w:val="24"/>
        </w:rPr>
        <w:t xml:space="preserve">Ministro della Giustizia, il Tribunale di Sorveglianza di Roma, il </w:t>
      </w:r>
      <w:r w:rsidRPr="00552478">
        <w:rPr>
          <w:rFonts w:ascii="Palatino Linotype" w:hAnsi="Palatino Linotype"/>
          <w:sz w:val="24"/>
          <w:szCs w:val="24"/>
        </w:rPr>
        <w:t>Dipartimento dell’Amministrazione penitenziaria</w:t>
      </w:r>
      <w:r w:rsidR="00855BF9">
        <w:rPr>
          <w:rFonts w:ascii="Palatino Linotype" w:hAnsi="Palatino Linotype"/>
          <w:sz w:val="24"/>
          <w:szCs w:val="24"/>
        </w:rPr>
        <w:t>, il Garante comunale di Roma per i diritti dei Detenuti  e</w:t>
      </w:r>
      <w:r w:rsidRPr="00552478">
        <w:rPr>
          <w:rFonts w:ascii="Palatino Linotype" w:hAnsi="Palatino Linotype"/>
          <w:sz w:val="24"/>
          <w:szCs w:val="24"/>
        </w:rPr>
        <w:t xml:space="preserve"> </w:t>
      </w:r>
      <w:r w:rsidR="00855BF9">
        <w:rPr>
          <w:rFonts w:ascii="Palatino Linotype" w:hAnsi="Palatino Linotype"/>
          <w:sz w:val="24"/>
          <w:szCs w:val="24"/>
        </w:rPr>
        <w:t>la società Autostrade Spa,</w:t>
      </w:r>
      <w:r w:rsidRPr="00552478">
        <w:rPr>
          <w:rFonts w:ascii="Palatino Linotype" w:hAnsi="Palatino Linotype"/>
          <w:sz w:val="24"/>
          <w:szCs w:val="24"/>
        </w:rPr>
        <w:t xml:space="preserve"> per l’avvio di un progetto sperimentale </w:t>
      </w:r>
      <w:r w:rsidR="00855BF9">
        <w:rPr>
          <w:rFonts w:ascii="Palatino Linotype" w:hAnsi="Palatino Linotype"/>
          <w:sz w:val="24"/>
          <w:szCs w:val="24"/>
        </w:rPr>
        <w:t xml:space="preserve"> di l</w:t>
      </w:r>
      <w:r w:rsidRPr="00552478">
        <w:rPr>
          <w:rFonts w:ascii="Palatino Linotype" w:hAnsi="Palatino Linotype"/>
          <w:sz w:val="24"/>
          <w:szCs w:val="24"/>
        </w:rPr>
        <w:t>avori di pubblica utilità</w:t>
      </w:r>
      <w:r w:rsidR="00855BF9">
        <w:rPr>
          <w:rFonts w:ascii="Palatino Linotype" w:hAnsi="Palatino Linotype"/>
          <w:sz w:val="24"/>
          <w:szCs w:val="24"/>
        </w:rPr>
        <w:t xml:space="preserve">, </w:t>
      </w:r>
      <w:r w:rsidRPr="00552478">
        <w:rPr>
          <w:rFonts w:ascii="Palatino Linotype" w:hAnsi="Palatino Linotype"/>
          <w:sz w:val="24"/>
          <w:szCs w:val="24"/>
        </w:rPr>
        <w:t xml:space="preserve">finalizzato al recupero e all’inclusione sociale attraverso il coinvolgimento di soggetti in espiazione di pena impiegati in attività di </w:t>
      </w:r>
      <w:r w:rsidR="00855BF9">
        <w:rPr>
          <w:rFonts w:ascii="Palatino Linotype" w:hAnsi="Palatino Linotype"/>
          <w:sz w:val="24"/>
          <w:szCs w:val="24"/>
        </w:rPr>
        <w:t>piccola manutenzione dei percorsi stradali a basso scorrimento del Comune di Roma</w:t>
      </w:r>
      <w:r w:rsidRPr="00552478">
        <w:rPr>
          <w:rFonts w:ascii="Palatino Linotype" w:hAnsi="Palatino Linotype"/>
          <w:sz w:val="24"/>
          <w:szCs w:val="24"/>
        </w:rPr>
        <w:t>;</w:t>
      </w:r>
    </w:p>
    <w:p w:rsidR="00443114" w:rsidRPr="00552478" w:rsidRDefault="00443114" w:rsidP="00552478">
      <w:pPr>
        <w:spacing w:after="0"/>
        <w:ind w:left="72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Protocollo d’intesa denominato “Programma 2121”, finalizzato a valorizzare l’inclusione sociale attraverso l’inserimento lavorativo di soggetti detenuti presso istituti di pena della regione Lombardia, siglato il 26.09.2018 tra il Dipartimento dell’Amministrazione penitenziaria, il Tribunale di Sorveglianza di Milano, il Provveditorato regionale dell’Amministrazione penitenziaria per la Lombardia; l’Agenzia regionale per la promozione del lavoro penitenziario </w:t>
      </w:r>
      <w:r w:rsidRPr="00552478">
        <w:rPr>
          <w:rFonts w:ascii="Palatino Linotype" w:hAnsi="Palatino Linotype"/>
          <w:i/>
          <w:sz w:val="24"/>
          <w:szCs w:val="24"/>
        </w:rPr>
        <w:t>“</w:t>
      </w:r>
      <w:proofErr w:type="spellStart"/>
      <w:r w:rsidRPr="00552478">
        <w:rPr>
          <w:rFonts w:ascii="Palatino Linotype" w:hAnsi="Palatino Linotype"/>
          <w:i/>
          <w:sz w:val="24"/>
          <w:szCs w:val="24"/>
        </w:rPr>
        <w:t>ArticoloVentisette</w:t>
      </w:r>
      <w:proofErr w:type="spellEnd"/>
      <w:r w:rsidRPr="00552478">
        <w:rPr>
          <w:rFonts w:ascii="Palatino Linotype" w:hAnsi="Palatino Linotype"/>
          <w:sz w:val="24"/>
          <w:szCs w:val="24"/>
        </w:rPr>
        <w:t xml:space="preserve">”, </w:t>
      </w:r>
      <w:proofErr w:type="spellStart"/>
      <w:r w:rsidRPr="00552478">
        <w:rPr>
          <w:rFonts w:ascii="Palatino Linotype" w:hAnsi="Palatino Linotype"/>
          <w:sz w:val="24"/>
          <w:szCs w:val="24"/>
        </w:rPr>
        <w:t>Lendlease</w:t>
      </w:r>
      <w:proofErr w:type="spellEnd"/>
      <w:r w:rsidRPr="00552478">
        <w:rPr>
          <w:rFonts w:ascii="Palatino Linotype" w:hAnsi="Palatino Linotype"/>
          <w:sz w:val="24"/>
          <w:szCs w:val="24"/>
        </w:rPr>
        <w:t xml:space="preserve"> S.r.l. (gruppo multinazionale di sviluppo immobiliare), la regione Lombardia, AREXPO S.p.A. (società a prevalente capitale pubblico) e A.N.P.A.L.</w:t>
      </w:r>
      <w:r w:rsidR="00387F29">
        <w:rPr>
          <w:rFonts w:ascii="Palatino Linotype" w:hAnsi="Palatino Linotype"/>
          <w:sz w:val="24"/>
          <w:szCs w:val="24"/>
        </w:rPr>
        <w:t>;</w:t>
      </w:r>
    </w:p>
    <w:p w:rsidR="00443114" w:rsidRPr="00552478" w:rsidRDefault="00443114" w:rsidP="00552478">
      <w:pPr>
        <w:spacing w:after="0"/>
        <w:ind w:left="108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Protocollo operativo tra il Dipartimento dell’Amministrazione penitenziaria, Autostrade per l’Italia S.p.A. e </w:t>
      </w:r>
      <w:proofErr w:type="spellStart"/>
      <w:r w:rsidRPr="00552478">
        <w:rPr>
          <w:rFonts w:ascii="Palatino Linotype" w:hAnsi="Palatino Linotype"/>
          <w:sz w:val="24"/>
          <w:szCs w:val="24"/>
        </w:rPr>
        <w:t>Pavimental</w:t>
      </w:r>
      <w:proofErr w:type="spellEnd"/>
      <w:r w:rsidRPr="00552478">
        <w:rPr>
          <w:rFonts w:ascii="Palatino Linotype" w:hAnsi="Palatino Linotype"/>
          <w:sz w:val="24"/>
          <w:szCs w:val="24"/>
        </w:rPr>
        <w:t xml:space="preserve"> S.p.A., sottoscritto in data 8.11.2018, per la realizzazione di attività inerenti al rifacimento della segnaletica orizzontale, pulizia delle caditoie e sistemazione delle sedi stradali a basso scorrimento mediante impiego di soggetti detenuti;</w:t>
      </w:r>
    </w:p>
    <w:p w:rsidR="00443114" w:rsidRPr="00552478" w:rsidRDefault="00443114" w:rsidP="00552478">
      <w:pPr>
        <w:spacing w:after="0"/>
        <w:ind w:left="108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Convenzione siglata il 15.11.2018 tra la Direzione della Casa di reclusione “Calogero Di Bona” di Palermo Ucciardone, il comune di Palermo e la Magistratura di sorveglianza di Palermo, per la promozione, su base volontaria, di lavori di pubblica utilità da parte dei detenuti;</w:t>
      </w:r>
    </w:p>
    <w:p w:rsidR="00443114" w:rsidRPr="00552478" w:rsidRDefault="00443114" w:rsidP="00552478">
      <w:pPr>
        <w:spacing w:after="0"/>
        <w:ind w:left="108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Protocollo “Mi riscatto per Napoli”, finalizzato alla promozione del lavoro di pubblica utilità, siglato l’11.12.2018 tra il Dipartimento dell’Amministrazione penitenziaria e il comune di Napoli;</w:t>
      </w:r>
    </w:p>
    <w:p w:rsidR="00443114" w:rsidRPr="00552478" w:rsidRDefault="00443114" w:rsidP="00552478">
      <w:pPr>
        <w:spacing w:after="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Protocollo per l’avvio delle attività di revisione dei veicoli presso il Centro unico servizi - Officina regionale del Centro penitenziario “Pasquale Mandato” di Napoli Secondigliano, siglato l’11.12.2018 tra il Dipartimento dell’Amministrazione penitenziaria e il Ministero delle Infrastrutture e dei Trasporti;</w:t>
      </w:r>
    </w:p>
    <w:p w:rsidR="00443114" w:rsidRPr="00552478" w:rsidRDefault="00443114" w:rsidP="00552478">
      <w:pPr>
        <w:spacing w:after="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Protocollo “Mi riscatto per Torino” per la promozione di percorsi di inclusione lavorativa della popolazione detenuta, siglato il 16.01.2019 tra il Dipartimento dell’Amministrazione penitenziaria, il Tribunale di sorveglianza di Torino, il comune di Torino, il Garante dei detenuti del Comune di Torino e il Presidente della Cassa delle Ammende;</w:t>
      </w:r>
    </w:p>
    <w:p w:rsidR="00552478" w:rsidRDefault="00552478" w:rsidP="00552478">
      <w:pPr>
        <w:spacing w:after="0" w:line="276" w:lineRule="auto"/>
        <w:ind w:left="360"/>
        <w:jc w:val="both"/>
        <w:rPr>
          <w:rFonts w:ascii="Palatino Linotype" w:hAnsi="Palatino Linotype"/>
          <w:sz w:val="24"/>
          <w:szCs w:val="24"/>
        </w:rPr>
      </w:pPr>
    </w:p>
    <w:p w:rsidR="00443114" w:rsidRPr="00552478"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Sono stati siglati ulteriori protocolli d’intesa con i Comuni di Viterbo e Livorno e a breve saranno firmati a Firenze e Siena;</w:t>
      </w:r>
    </w:p>
    <w:p w:rsidR="00443114" w:rsidRPr="00552478" w:rsidRDefault="00443114" w:rsidP="00552478">
      <w:pPr>
        <w:pStyle w:val="Paragrafoelenco"/>
        <w:jc w:val="both"/>
        <w:rPr>
          <w:rFonts w:ascii="Palatino Linotype" w:hAnsi="Palatino Linotype"/>
          <w:sz w:val="24"/>
          <w:szCs w:val="24"/>
        </w:rPr>
      </w:pPr>
    </w:p>
    <w:p w:rsidR="000664BD" w:rsidRPr="00F9247C" w:rsidRDefault="00443114" w:rsidP="00552478">
      <w:pPr>
        <w:numPr>
          <w:ilvl w:val="0"/>
          <w:numId w:val="25"/>
        </w:num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Il modello italiano di lavori di pubblica utilità per i detenuti “Mi riscatto per” sarà implementato nel sistema penitenziario messicano, come confermato dai rappresentanti delle delegazioni d’Italia, Messico e dell’Ufficio delle Nazioni Unite contro la droga ed il crimine (UNODC) nel corso della conferenza sui programmi di reinserimento sociale e sulle buone pratiche internazionali, che si è svolta il 10 aprile u.s. a Città del Messico. Una delegazione di studio formata da rappresentanti di istituti penitenziari messicani e da funzionari dell’Ufficio messicano delle Nazioni Unite per la lotta alla droga ed al crimine sarà in Italia dal 3 al 7 giugno </w:t>
      </w:r>
      <w:proofErr w:type="spellStart"/>
      <w:r w:rsidRPr="00552478">
        <w:rPr>
          <w:rFonts w:ascii="Palatino Linotype" w:hAnsi="Palatino Linotype"/>
          <w:sz w:val="24"/>
          <w:szCs w:val="24"/>
        </w:rPr>
        <w:t>pp.vv</w:t>
      </w:r>
      <w:proofErr w:type="spellEnd"/>
      <w:r w:rsidRPr="00552478">
        <w:rPr>
          <w:rFonts w:ascii="Palatino Linotype" w:hAnsi="Palatino Linotype"/>
          <w:sz w:val="24"/>
          <w:szCs w:val="24"/>
        </w:rPr>
        <w:t xml:space="preserve">. </w:t>
      </w:r>
      <w:proofErr w:type="gramStart"/>
      <w:r w:rsidRPr="00552478">
        <w:rPr>
          <w:rFonts w:ascii="Palatino Linotype" w:hAnsi="Palatino Linotype"/>
          <w:sz w:val="24"/>
          <w:szCs w:val="24"/>
        </w:rPr>
        <w:t>per</w:t>
      </w:r>
      <w:proofErr w:type="gramEnd"/>
      <w:r w:rsidRPr="00552478">
        <w:rPr>
          <w:rFonts w:ascii="Palatino Linotype" w:hAnsi="Palatino Linotype"/>
          <w:sz w:val="24"/>
          <w:szCs w:val="24"/>
        </w:rPr>
        <w:t xml:space="preserve"> visionare i cantieri.</w:t>
      </w:r>
    </w:p>
    <w:p w:rsidR="00377E64" w:rsidRPr="00552478" w:rsidRDefault="00377E64" w:rsidP="00552478">
      <w:pPr>
        <w:spacing w:after="0" w:line="276" w:lineRule="auto"/>
        <w:jc w:val="both"/>
        <w:rPr>
          <w:rFonts w:ascii="Palatino Linotype" w:hAnsi="Palatino Linotype"/>
          <w:sz w:val="24"/>
          <w:szCs w:val="24"/>
        </w:rPr>
      </w:pPr>
    </w:p>
    <w:p w:rsidR="000664BD" w:rsidRPr="00552478" w:rsidRDefault="00552478" w:rsidP="00552478">
      <w:pPr>
        <w:spacing w:after="0" w:line="276" w:lineRule="auto"/>
        <w:jc w:val="both"/>
        <w:rPr>
          <w:rFonts w:ascii="Palatino Linotype" w:hAnsi="Palatino Linotype" w:cs="Arial"/>
          <w:b/>
          <w:sz w:val="24"/>
          <w:szCs w:val="24"/>
          <w:u w:val="single"/>
        </w:rPr>
      </w:pPr>
      <w:r w:rsidRPr="00552478">
        <w:rPr>
          <w:rFonts w:ascii="Palatino Linotype" w:hAnsi="Palatino Linotype" w:cs="Arial"/>
          <w:b/>
          <w:sz w:val="24"/>
          <w:szCs w:val="24"/>
        </w:rPr>
        <w:tab/>
      </w:r>
      <w:r w:rsidR="000664BD" w:rsidRPr="00552478">
        <w:rPr>
          <w:rFonts w:ascii="Palatino Linotype" w:hAnsi="Palatino Linotype" w:cs="Arial"/>
          <w:b/>
          <w:sz w:val="24"/>
          <w:szCs w:val="24"/>
          <w:u w:val="single"/>
        </w:rPr>
        <w:t>Lavoro penitenziario</w:t>
      </w:r>
    </w:p>
    <w:p w:rsidR="000664BD" w:rsidRPr="00552478" w:rsidRDefault="000664BD" w:rsidP="00552478">
      <w:pPr>
        <w:pStyle w:val="Paragrafoelenco"/>
        <w:jc w:val="both"/>
        <w:rPr>
          <w:rFonts w:ascii="Palatino Linotype" w:hAnsi="Palatino Linotype" w:cs="Arial"/>
          <w:b/>
          <w:sz w:val="24"/>
          <w:szCs w:val="24"/>
          <w:u w:val="single"/>
        </w:rPr>
      </w:pPr>
    </w:p>
    <w:p w:rsidR="000664BD" w:rsidRPr="00552478" w:rsidRDefault="00C373CA" w:rsidP="00552478">
      <w:pPr>
        <w:jc w:val="both"/>
        <w:rPr>
          <w:rFonts w:ascii="Palatino Linotype" w:hAnsi="Palatino Linotype" w:cs="Arial"/>
          <w:sz w:val="24"/>
          <w:szCs w:val="24"/>
        </w:rPr>
      </w:pPr>
      <w:r w:rsidRPr="00552478">
        <w:rPr>
          <w:rFonts w:ascii="Palatino Linotype" w:hAnsi="Palatino Linotype" w:cs="Arial"/>
          <w:sz w:val="24"/>
          <w:szCs w:val="24"/>
        </w:rPr>
        <w:t xml:space="preserve">- </w:t>
      </w:r>
      <w:r w:rsidR="000664BD" w:rsidRPr="00552478">
        <w:rPr>
          <w:rFonts w:ascii="Palatino Linotype" w:hAnsi="Palatino Linotype" w:cs="Arial"/>
          <w:sz w:val="24"/>
          <w:szCs w:val="24"/>
        </w:rPr>
        <w:t xml:space="preserve">Le progettualità per la valorizzazione delle lavorazioni presenti negli Istituti Penitenziari, sino al settembre del 2018 curate  da un gruppo di lavoro non previsto nella  struttura organizzativa   del DAP, sono state ricondotte nell’ambito delle </w:t>
      </w:r>
      <w:r w:rsidRPr="00552478">
        <w:rPr>
          <w:rFonts w:ascii="Palatino Linotype" w:hAnsi="Palatino Linotype" w:cs="Arial"/>
          <w:sz w:val="24"/>
          <w:szCs w:val="24"/>
        </w:rPr>
        <w:t xml:space="preserve">competenze </w:t>
      </w:r>
      <w:r w:rsidR="000664BD" w:rsidRPr="00552478">
        <w:rPr>
          <w:rFonts w:ascii="Palatino Linotype" w:hAnsi="Palatino Linotype" w:cs="Arial"/>
          <w:sz w:val="24"/>
          <w:szCs w:val="24"/>
        </w:rPr>
        <w:t>proprie della Direzione Generale Detenuti e Trattamento, istituzionalmente preposta alla programmazione/progettazione relativa alle opportunità lavorative per la popolazione detenuta, in collaborazione con la Direzione Generale del Personale e delle Risorse per quanto riguarda  i progetti finalizzati a produrre beni per conto dell’Amministrazione.</w:t>
      </w:r>
    </w:p>
    <w:p w:rsidR="000664BD" w:rsidRPr="00552478" w:rsidRDefault="00C373CA" w:rsidP="00552478">
      <w:pPr>
        <w:pStyle w:val="Paragrafoelenco"/>
        <w:ind w:left="0"/>
        <w:jc w:val="both"/>
        <w:rPr>
          <w:rFonts w:ascii="Palatino Linotype" w:hAnsi="Palatino Linotype"/>
          <w:sz w:val="24"/>
          <w:szCs w:val="24"/>
        </w:rPr>
      </w:pPr>
      <w:r w:rsidRPr="00552478">
        <w:rPr>
          <w:rFonts w:ascii="Palatino Linotype" w:hAnsi="Palatino Linotype"/>
          <w:sz w:val="24"/>
          <w:szCs w:val="24"/>
        </w:rPr>
        <w:t xml:space="preserve">- </w:t>
      </w:r>
      <w:r w:rsidR="000664BD" w:rsidRPr="00552478">
        <w:rPr>
          <w:rFonts w:ascii="Palatino Linotype" w:hAnsi="Palatino Linotype"/>
          <w:sz w:val="24"/>
          <w:szCs w:val="24"/>
        </w:rPr>
        <w:t>A seguito di una valutazione dello stato di attuazione e delle criticità evidenziate, tenuto conto del rapporto costi/benefici, sono stati confermati i progetti destinati agli Istituti di Biella e Perugia, per l’attivazione di laboratori per la produzione di vestiari</w:t>
      </w:r>
      <w:r w:rsidRPr="00552478">
        <w:rPr>
          <w:rFonts w:ascii="Palatino Linotype" w:hAnsi="Palatino Linotype"/>
          <w:sz w:val="24"/>
          <w:szCs w:val="24"/>
        </w:rPr>
        <w:t xml:space="preserve">o per la Polizia Penitenziaria </w:t>
      </w:r>
      <w:r w:rsidR="000664BD" w:rsidRPr="00552478">
        <w:rPr>
          <w:rFonts w:ascii="Palatino Linotype" w:hAnsi="Palatino Linotype"/>
          <w:sz w:val="24"/>
          <w:szCs w:val="24"/>
        </w:rPr>
        <w:t xml:space="preserve">-le uniformi </w:t>
      </w:r>
      <w:r w:rsidRPr="00552478">
        <w:rPr>
          <w:rFonts w:ascii="Palatino Linotype" w:hAnsi="Palatino Linotype"/>
          <w:sz w:val="24"/>
          <w:szCs w:val="24"/>
        </w:rPr>
        <w:t xml:space="preserve">presso l’Istituto di Biella ed </w:t>
      </w:r>
      <w:r w:rsidR="000664BD" w:rsidRPr="00552478">
        <w:rPr>
          <w:rFonts w:ascii="Palatino Linotype" w:hAnsi="Palatino Linotype"/>
          <w:sz w:val="24"/>
          <w:szCs w:val="24"/>
        </w:rPr>
        <w:t>i maglioni presso la CC di Perugia.</w:t>
      </w:r>
      <w:r w:rsidRPr="00552478">
        <w:rPr>
          <w:rFonts w:ascii="Palatino Linotype" w:hAnsi="Palatino Linotype"/>
          <w:sz w:val="24"/>
          <w:szCs w:val="24"/>
        </w:rPr>
        <w:t xml:space="preserve"> </w:t>
      </w:r>
      <w:r w:rsidR="000664BD" w:rsidRPr="00552478">
        <w:rPr>
          <w:rFonts w:ascii="Palatino Linotype" w:hAnsi="Palatino Linotype"/>
          <w:sz w:val="24"/>
          <w:szCs w:val="24"/>
        </w:rPr>
        <w:t xml:space="preserve">Per quanto riguarda il primo laboratorio, si è svolta a Biella una riunione di raccordo per l’allestimento della lavorazione - ad oggi è presente il solo laboratorio di formazione presso il quale si sono realizzati i pantaloni di prova- e la prossima riunione è prevista nei mesi di aprile-maggio presso gli stabilimenti di Zegna a Novara; la consegna del nuovo capannone all’Amministrazione, presso il quale verrà allestita la lavorazione, dovrebbe avvenire entro </w:t>
      </w:r>
      <w:r w:rsidR="000664BD" w:rsidRPr="00552478">
        <w:rPr>
          <w:rFonts w:ascii="Palatino Linotype" w:hAnsi="Palatino Linotype"/>
          <w:sz w:val="24"/>
          <w:szCs w:val="24"/>
        </w:rPr>
        <w:lastRenderedPageBreak/>
        <w:t>il prossimo mese di giugno.</w:t>
      </w:r>
      <w:r w:rsidRPr="00552478">
        <w:rPr>
          <w:rFonts w:ascii="Palatino Linotype" w:hAnsi="Palatino Linotype"/>
          <w:sz w:val="24"/>
          <w:szCs w:val="24"/>
        </w:rPr>
        <w:t xml:space="preserve"> </w:t>
      </w:r>
      <w:r w:rsidR="000664BD" w:rsidRPr="00552478">
        <w:rPr>
          <w:rFonts w:ascii="Palatino Linotype" w:hAnsi="Palatino Linotype"/>
          <w:color w:val="212121"/>
          <w:sz w:val="24"/>
          <w:szCs w:val="24"/>
        </w:rPr>
        <w:t>Nei 45 giorni successivi si stima possa avvenire il collaudo tecnico amministrativo dei lavori appaltati e la verifica di conformità della fornitura dei macchinari, pertanto la produzione potrebbe avere inizio entro l’estate 2019</w:t>
      </w:r>
      <w:r w:rsidR="000664BD" w:rsidRPr="00552478">
        <w:rPr>
          <w:rFonts w:ascii="Palatino Linotype" w:hAnsi="Palatino Linotype" w:cs="Arial"/>
          <w:color w:val="212121"/>
          <w:sz w:val="24"/>
          <w:szCs w:val="24"/>
        </w:rPr>
        <w:t>.</w:t>
      </w:r>
      <w:r w:rsidRPr="00552478">
        <w:rPr>
          <w:rFonts w:ascii="Palatino Linotype" w:hAnsi="Palatino Linotype" w:cs="Arial"/>
          <w:color w:val="212121"/>
          <w:sz w:val="24"/>
          <w:szCs w:val="24"/>
        </w:rPr>
        <w:t xml:space="preserve"> </w:t>
      </w:r>
      <w:r w:rsidR="000664BD" w:rsidRPr="00552478">
        <w:rPr>
          <w:rFonts w:ascii="Palatino Linotype" w:hAnsi="Palatino Linotype"/>
          <w:color w:val="212121"/>
          <w:sz w:val="24"/>
          <w:szCs w:val="24"/>
        </w:rPr>
        <w:t xml:space="preserve">Per quanto riguarda il laboratorio presso la CC di Perugia, per la produzione di maglioni per la </w:t>
      </w:r>
      <w:r w:rsidRPr="00552478">
        <w:rPr>
          <w:rFonts w:ascii="Palatino Linotype" w:hAnsi="Palatino Linotype"/>
          <w:color w:val="212121"/>
          <w:sz w:val="24"/>
          <w:szCs w:val="24"/>
        </w:rPr>
        <w:t>polizia penitenziaria</w:t>
      </w:r>
      <w:r w:rsidR="000664BD" w:rsidRPr="00552478">
        <w:rPr>
          <w:rFonts w:ascii="Palatino Linotype" w:hAnsi="Palatino Linotype"/>
          <w:color w:val="212121"/>
          <w:sz w:val="24"/>
          <w:szCs w:val="24"/>
        </w:rPr>
        <w:t xml:space="preserve">, </w:t>
      </w:r>
      <w:r w:rsidR="000664BD" w:rsidRPr="00552478">
        <w:rPr>
          <w:rFonts w:ascii="Palatino Linotype" w:hAnsi="Palatino Linotype"/>
          <w:sz w:val="24"/>
          <w:szCs w:val="24"/>
        </w:rPr>
        <w:t>le Opere pubbliche stanno espletando la gara per l’affidamento dei lavori di impiantistica da effettuare nel capannone già esistente, che potrebbero, in assenza di ricorsi e/o necessità di integrazione della documentazione, essere espletati per la fine dell’estate.</w:t>
      </w:r>
    </w:p>
    <w:p w:rsidR="00A50B86" w:rsidRDefault="00C373CA" w:rsidP="00552478">
      <w:pPr>
        <w:jc w:val="both"/>
        <w:rPr>
          <w:rFonts w:ascii="Palatino Linotype" w:hAnsi="Palatino Linotype"/>
          <w:color w:val="212121"/>
          <w:sz w:val="24"/>
          <w:szCs w:val="24"/>
        </w:rPr>
      </w:pPr>
      <w:r w:rsidRPr="00552478">
        <w:rPr>
          <w:rFonts w:ascii="Palatino Linotype" w:hAnsi="Palatino Linotype"/>
          <w:color w:val="212121"/>
          <w:sz w:val="24"/>
          <w:szCs w:val="24"/>
        </w:rPr>
        <w:t xml:space="preserve">- </w:t>
      </w:r>
      <w:r w:rsidR="000664BD" w:rsidRPr="00552478">
        <w:rPr>
          <w:rFonts w:ascii="Palatino Linotype" w:hAnsi="Palatino Linotype"/>
          <w:color w:val="212121"/>
          <w:sz w:val="24"/>
          <w:szCs w:val="24"/>
        </w:rPr>
        <w:t>Presso l’Istituto di Pescara</w:t>
      </w:r>
      <w:r w:rsidR="000664BD" w:rsidRPr="00552478">
        <w:rPr>
          <w:rFonts w:ascii="Palatino Linotype" w:hAnsi="Palatino Linotype"/>
          <w:b/>
          <w:color w:val="212121"/>
          <w:sz w:val="24"/>
          <w:szCs w:val="24"/>
        </w:rPr>
        <w:t xml:space="preserve"> </w:t>
      </w:r>
      <w:r w:rsidRPr="00552478">
        <w:rPr>
          <w:rFonts w:ascii="Palatino Linotype" w:hAnsi="Palatino Linotype"/>
          <w:color w:val="212121"/>
          <w:sz w:val="24"/>
          <w:szCs w:val="24"/>
        </w:rPr>
        <w:t xml:space="preserve">è già attiva una </w:t>
      </w:r>
      <w:r w:rsidR="000664BD" w:rsidRPr="00552478">
        <w:rPr>
          <w:rFonts w:ascii="Palatino Linotype" w:hAnsi="Palatino Linotype"/>
          <w:color w:val="212121"/>
          <w:sz w:val="24"/>
          <w:szCs w:val="24"/>
        </w:rPr>
        <w:t xml:space="preserve">produzione di scarpe per le divise della </w:t>
      </w:r>
      <w:r w:rsidRPr="00552478">
        <w:rPr>
          <w:rFonts w:ascii="Palatino Linotype" w:hAnsi="Palatino Linotype"/>
          <w:color w:val="212121"/>
          <w:sz w:val="24"/>
          <w:szCs w:val="24"/>
        </w:rPr>
        <w:t>polizia penitenziaria</w:t>
      </w:r>
      <w:r w:rsidR="000664BD" w:rsidRPr="00552478">
        <w:rPr>
          <w:rFonts w:ascii="Palatino Linotype" w:hAnsi="Palatino Linotype"/>
          <w:color w:val="212121"/>
          <w:sz w:val="24"/>
          <w:szCs w:val="24"/>
        </w:rPr>
        <w:t xml:space="preserve"> che riceve commesse dall’Ufficio VIII della DGPR.</w:t>
      </w:r>
    </w:p>
    <w:p w:rsidR="00F9247C" w:rsidRPr="00F9247C" w:rsidRDefault="00F9247C" w:rsidP="00552478">
      <w:pPr>
        <w:jc w:val="both"/>
        <w:rPr>
          <w:rFonts w:ascii="Palatino Linotype" w:hAnsi="Palatino Linotype"/>
          <w:color w:val="212121"/>
          <w:sz w:val="24"/>
          <w:szCs w:val="24"/>
        </w:rPr>
      </w:pPr>
    </w:p>
    <w:p w:rsidR="000664BD" w:rsidRPr="00552478" w:rsidRDefault="000664BD" w:rsidP="00552478">
      <w:pPr>
        <w:pStyle w:val="Paragrafoelenco"/>
        <w:jc w:val="both"/>
        <w:rPr>
          <w:rFonts w:ascii="Palatino Linotype" w:hAnsi="Palatino Linotype"/>
          <w:sz w:val="24"/>
          <w:szCs w:val="24"/>
        </w:rPr>
      </w:pPr>
      <w:r w:rsidRPr="00552478">
        <w:rPr>
          <w:rFonts w:ascii="Palatino Linotype" w:hAnsi="Palatino Linotype"/>
          <w:b/>
          <w:sz w:val="24"/>
          <w:szCs w:val="24"/>
          <w:u w:val="single"/>
        </w:rPr>
        <w:t>Formazione professionale</w:t>
      </w:r>
    </w:p>
    <w:p w:rsidR="000664BD" w:rsidRPr="00552478" w:rsidRDefault="000664BD" w:rsidP="00552478">
      <w:pPr>
        <w:pStyle w:val="Paragrafoelenco"/>
        <w:jc w:val="both"/>
        <w:rPr>
          <w:rFonts w:ascii="Palatino Linotype" w:hAnsi="Palatino Linotype"/>
          <w:sz w:val="24"/>
          <w:szCs w:val="24"/>
        </w:rPr>
      </w:pPr>
    </w:p>
    <w:p w:rsidR="000664BD" w:rsidRPr="00552478" w:rsidRDefault="00C373CA" w:rsidP="00552478">
      <w:pPr>
        <w:jc w:val="both"/>
        <w:rPr>
          <w:rFonts w:ascii="Palatino Linotype" w:hAnsi="Palatino Linotype"/>
          <w:sz w:val="24"/>
          <w:szCs w:val="24"/>
        </w:rPr>
      </w:pPr>
      <w:r w:rsidRPr="00552478">
        <w:rPr>
          <w:rFonts w:ascii="Palatino Linotype" w:hAnsi="Palatino Linotype"/>
          <w:sz w:val="24"/>
          <w:szCs w:val="24"/>
        </w:rPr>
        <w:t xml:space="preserve">- </w:t>
      </w:r>
      <w:r w:rsidR="000664BD" w:rsidRPr="00552478">
        <w:rPr>
          <w:rFonts w:ascii="Palatino Linotype" w:hAnsi="Palatino Linotype"/>
          <w:sz w:val="24"/>
          <w:szCs w:val="24"/>
        </w:rPr>
        <w:t xml:space="preserve"> Per quanto riguarda la formazione informatica della popolazione detenuta, sono in corso contatti con gli Enti sottoscrittori, per il rinnovo e l’ampliamento del Protocollo di Intesa tra Ministero della Giustizia,</w:t>
      </w:r>
      <w:r w:rsidRPr="00552478">
        <w:rPr>
          <w:rFonts w:ascii="Palatino Linotype" w:hAnsi="Palatino Linotype"/>
          <w:sz w:val="24"/>
          <w:szCs w:val="24"/>
        </w:rPr>
        <w:t xml:space="preserve"> </w:t>
      </w:r>
      <w:r w:rsidR="000664BD" w:rsidRPr="00552478">
        <w:rPr>
          <w:rFonts w:ascii="Palatino Linotype" w:hAnsi="Palatino Linotype"/>
          <w:sz w:val="24"/>
          <w:szCs w:val="24"/>
        </w:rPr>
        <w:t xml:space="preserve">Fondazione Vodafone Italia, Cisco, </w:t>
      </w:r>
      <w:proofErr w:type="spellStart"/>
      <w:r w:rsidR="000664BD" w:rsidRPr="00552478">
        <w:rPr>
          <w:rFonts w:ascii="Palatino Linotype" w:hAnsi="Palatino Linotype"/>
          <w:sz w:val="24"/>
          <w:szCs w:val="24"/>
        </w:rPr>
        <w:t>Confprofessioni</w:t>
      </w:r>
      <w:proofErr w:type="spellEnd"/>
      <w:r w:rsidR="000664BD" w:rsidRPr="00552478">
        <w:rPr>
          <w:rFonts w:ascii="Palatino Linotype" w:hAnsi="Palatino Linotype"/>
          <w:sz w:val="24"/>
          <w:szCs w:val="24"/>
        </w:rPr>
        <w:t xml:space="preserve"> e Cooperativa Universo, in scadenza nel novembre 2019.</w:t>
      </w:r>
    </w:p>
    <w:p w:rsidR="00E063EC" w:rsidRPr="00552478" w:rsidRDefault="00C373CA" w:rsidP="00552478">
      <w:pPr>
        <w:pStyle w:val="Paragrafoelenco"/>
        <w:ind w:left="0"/>
        <w:jc w:val="both"/>
        <w:rPr>
          <w:rFonts w:ascii="Palatino Linotype" w:hAnsi="Palatino Linotype"/>
          <w:sz w:val="24"/>
          <w:szCs w:val="24"/>
        </w:rPr>
      </w:pPr>
      <w:r w:rsidRPr="00552478">
        <w:rPr>
          <w:rFonts w:ascii="Palatino Linotype" w:hAnsi="Palatino Linotype"/>
          <w:sz w:val="24"/>
          <w:szCs w:val="24"/>
        </w:rPr>
        <w:t xml:space="preserve">- </w:t>
      </w:r>
      <w:r w:rsidR="000664BD" w:rsidRPr="00552478">
        <w:rPr>
          <w:rFonts w:ascii="Palatino Linotype" w:hAnsi="Palatino Linotype"/>
          <w:sz w:val="24"/>
          <w:szCs w:val="24"/>
        </w:rPr>
        <w:t>Il proget</w:t>
      </w:r>
      <w:r w:rsidRPr="00552478">
        <w:rPr>
          <w:rFonts w:ascii="Palatino Linotype" w:hAnsi="Palatino Linotype"/>
          <w:sz w:val="24"/>
          <w:szCs w:val="24"/>
        </w:rPr>
        <w:t xml:space="preserve">to Cisco, nato da una </w:t>
      </w:r>
      <w:r w:rsidR="000664BD" w:rsidRPr="00552478">
        <w:rPr>
          <w:rFonts w:ascii="Palatino Linotype" w:hAnsi="Palatino Linotype"/>
          <w:sz w:val="24"/>
          <w:szCs w:val="24"/>
        </w:rPr>
        <w:t>prima esperienza avviata a Bollate nel 2002 da un doce</w:t>
      </w:r>
      <w:r w:rsidRPr="00552478">
        <w:rPr>
          <w:rFonts w:ascii="Palatino Linotype" w:hAnsi="Palatino Linotype"/>
          <w:sz w:val="24"/>
          <w:szCs w:val="24"/>
        </w:rPr>
        <w:t>nte certificato Cisco che aveva</w:t>
      </w:r>
      <w:r w:rsidR="000664BD" w:rsidRPr="00552478">
        <w:rPr>
          <w:rFonts w:ascii="Palatino Linotype" w:hAnsi="Palatino Linotype"/>
          <w:sz w:val="24"/>
          <w:szCs w:val="24"/>
        </w:rPr>
        <w:t xml:space="preserve"> prestato la propria opera a titolo </w:t>
      </w:r>
      <w:r w:rsidRPr="00552478">
        <w:rPr>
          <w:rFonts w:ascii="Palatino Linotype" w:hAnsi="Palatino Linotype"/>
          <w:sz w:val="24"/>
          <w:szCs w:val="24"/>
        </w:rPr>
        <w:t>v</w:t>
      </w:r>
      <w:r w:rsidR="000664BD" w:rsidRPr="00552478">
        <w:rPr>
          <w:rFonts w:ascii="Palatino Linotype" w:hAnsi="Palatino Linotype"/>
          <w:sz w:val="24"/>
          <w:szCs w:val="24"/>
        </w:rPr>
        <w:t>olontario,</w:t>
      </w:r>
      <w:r w:rsidR="000664BD" w:rsidRPr="00552478">
        <w:rPr>
          <w:rFonts w:ascii="Palatino Linotype" w:hAnsi="Palatino Linotype"/>
          <w:i/>
          <w:sz w:val="24"/>
          <w:szCs w:val="24"/>
        </w:rPr>
        <w:t xml:space="preserve"> </w:t>
      </w:r>
      <w:r w:rsidR="000664BD" w:rsidRPr="00552478">
        <w:rPr>
          <w:rFonts w:ascii="Palatino Linotype" w:hAnsi="Palatino Linotype"/>
          <w:sz w:val="24"/>
          <w:szCs w:val="24"/>
        </w:rPr>
        <w:t xml:space="preserve">è stato poi ampliato secondo il modello attuale grazie all’ingresso di aziende ed </w:t>
      </w:r>
      <w:proofErr w:type="gramStart"/>
      <w:r w:rsidR="000664BD" w:rsidRPr="00552478">
        <w:rPr>
          <w:rFonts w:ascii="Palatino Linotype" w:hAnsi="Palatino Linotype"/>
          <w:sz w:val="24"/>
          <w:szCs w:val="24"/>
        </w:rPr>
        <w:t xml:space="preserve">associazioni  </w:t>
      </w:r>
      <w:proofErr w:type="spellStart"/>
      <w:r w:rsidR="000664BD" w:rsidRPr="00552478">
        <w:rPr>
          <w:rFonts w:ascii="Palatino Linotype" w:hAnsi="Palatino Linotype"/>
          <w:i/>
          <w:sz w:val="24"/>
          <w:szCs w:val="24"/>
        </w:rPr>
        <w:t>partners</w:t>
      </w:r>
      <w:proofErr w:type="spellEnd"/>
      <w:proofErr w:type="gramEnd"/>
      <w:r w:rsidR="000664BD" w:rsidRPr="00552478">
        <w:rPr>
          <w:rFonts w:ascii="Palatino Linotype" w:hAnsi="Palatino Linotype"/>
          <w:sz w:val="24"/>
          <w:szCs w:val="24"/>
        </w:rPr>
        <w:t>,</w:t>
      </w:r>
      <w:r w:rsidRPr="00552478">
        <w:rPr>
          <w:rFonts w:ascii="Palatino Linotype" w:hAnsi="Palatino Linotype"/>
          <w:sz w:val="24"/>
          <w:szCs w:val="24"/>
        </w:rPr>
        <w:t xml:space="preserve"> </w:t>
      </w:r>
      <w:r w:rsidR="000664BD" w:rsidRPr="00552478">
        <w:rPr>
          <w:rFonts w:ascii="Palatino Linotype" w:hAnsi="Palatino Linotype"/>
          <w:sz w:val="24"/>
          <w:szCs w:val="24"/>
        </w:rPr>
        <w:t>che hanno sostenuto i costi della formazione rivolta ai de</w:t>
      </w:r>
      <w:r w:rsidR="00001FC0" w:rsidRPr="00552478">
        <w:rPr>
          <w:rFonts w:ascii="Palatino Linotype" w:hAnsi="Palatino Linotype"/>
          <w:sz w:val="24"/>
          <w:szCs w:val="24"/>
        </w:rPr>
        <w:t xml:space="preserve">tenuti su reti ed informatica  </w:t>
      </w:r>
      <w:r w:rsidR="000664BD" w:rsidRPr="00552478">
        <w:rPr>
          <w:rFonts w:ascii="Palatino Linotype" w:hAnsi="Palatino Linotype"/>
          <w:sz w:val="24"/>
          <w:szCs w:val="24"/>
        </w:rPr>
        <w:t>e stipulato un primo  Protocollo di Intesa con il Ministero della Giustizia nel 2016</w:t>
      </w:r>
      <w:r w:rsidR="00001FC0" w:rsidRPr="00552478">
        <w:rPr>
          <w:rFonts w:ascii="Palatino Linotype" w:hAnsi="Palatino Linotype"/>
          <w:sz w:val="24"/>
          <w:szCs w:val="24"/>
        </w:rPr>
        <w:t>.</w:t>
      </w:r>
      <w:r w:rsidR="00E063EC" w:rsidRPr="00552478">
        <w:rPr>
          <w:rFonts w:ascii="Palatino Linotype" w:hAnsi="Palatino Linotype"/>
          <w:sz w:val="24"/>
          <w:szCs w:val="24"/>
        </w:rPr>
        <w:t xml:space="preserve"> </w:t>
      </w:r>
      <w:r w:rsidR="000664BD" w:rsidRPr="00552478">
        <w:rPr>
          <w:rFonts w:ascii="Palatino Linotype" w:hAnsi="Palatino Linotype"/>
          <w:sz w:val="24"/>
          <w:szCs w:val="24"/>
        </w:rPr>
        <w:t xml:space="preserve">Dopo </w:t>
      </w:r>
      <w:r w:rsidRPr="00552478">
        <w:rPr>
          <w:rFonts w:ascii="Palatino Linotype" w:hAnsi="Palatino Linotype"/>
          <w:sz w:val="24"/>
          <w:szCs w:val="24"/>
        </w:rPr>
        <w:t>la sottoscrizione dell’accordo sono stati attivati</w:t>
      </w:r>
      <w:r w:rsidR="00001FC0" w:rsidRPr="00552478">
        <w:rPr>
          <w:rFonts w:ascii="Palatino Linotype" w:hAnsi="Palatino Linotype"/>
          <w:sz w:val="24"/>
          <w:szCs w:val="24"/>
        </w:rPr>
        <w:t xml:space="preserve">, nella </w:t>
      </w:r>
      <w:r w:rsidR="000664BD" w:rsidRPr="00552478">
        <w:rPr>
          <w:rFonts w:ascii="Palatino Linotype" w:hAnsi="Palatino Linotype"/>
          <w:sz w:val="24"/>
          <w:szCs w:val="24"/>
        </w:rPr>
        <w:t xml:space="preserve">prima fase, corsi formativi </w:t>
      </w:r>
      <w:r w:rsidRPr="00552478">
        <w:rPr>
          <w:rFonts w:ascii="Palatino Linotype" w:hAnsi="Palatino Linotype"/>
          <w:sz w:val="24"/>
          <w:szCs w:val="24"/>
        </w:rPr>
        <w:t>negli Istituti di Milano Opera</w:t>
      </w:r>
      <w:r w:rsidR="000664BD" w:rsidRPr="00552478">
        <w:rPr>
          <w:rFonts w:ascii="Palatino Linotype" w:hAnsi="Palatino Linotype"/>
          <w:sz w:val="24"/>
          <w:szCs w:val="24"/>
        </w:rPr>
        <w:t>,</w:t>
      </w:r>
      <w:r w:rsidRPr="00552478">
        <w:rPr>
          <w:rFonts w:ascii="Palatino Linotype" w:hAnsi="Palatino Linotype"/>
          <w:sz w:val="24"/>
          <w:szCs w:val="24"/>
        </w:rPr>
        <w:t xml:space="preserve"> </w:t>
      </w:r>
      <w:r w:rsidR="000664BD" w:rsidRPr="00552478">
        <w:rPr>
          <w:rFonts w:ascii="Palatino Linotype" w:hAnsi="Palatino Linotype"/>
          <w:sz w:val="24"/>
          <w:szCs w:val="24"/>
        </w:rPr>
        <w:t>La Spezia, Secondigl</w:t>
      </w:r>
      <w:r w:rsidR="00001FC0" w:rsidRPr="00552478">
        <w:rPr>
          <w:rFonts w:ascii="Palatino Linotype" w:hAnsi="Palatino Linotype"/>
          <w:sz w:val="24"/>
          <w:szCs w:val="24"/>
        </w:rPr>
        <w:t xml:space="preserve">iano e in alcune strutture per </w:t>
      </w:r>
      <w:r w:rsidR="000664BD" w:rsidRPr="00552478">
        <w:rPr>
          <w:rFonts w:ascii="Palatino Linotype" w:hAnsi="Palatino Linotype"/>
          <w:sz w:val="24"/>
          <w:szCs w:val="24"/>
        </w:rPr>
        <w:t>detenuti</w:t>
      </w:r>
      <w:r w:rsidR="00E063EC" w:rsidRPr="00552478">
        <w:rPr>
          <w:rFonts w:ascii="Palatino Linotype" w:hAnsi="Palatino Linotype"/>
          <w:sz w:val="24"/>
          <w:szCs w:val="24"/>
        </w:rPr>
        <w:t xml:space="preserve"> minorenni, mentre per il 2019 </w:t>
      </w:r>
      <w:r w:rsidR="000664BD" w:rsidRPr="00552478">
        <w:rPr>
          <w:rFonts w:ascii="Palatino Linotype" w:hAnsi="Palatino Linotype"/>
          <w:sz w:val="24"/>
          <w:szCs w:val="24"/>
        </w:rPr>
        <w:t>è stata programmata l’istituzione di nuove classi presso la Casa Circondariale di Regina Coeli, la CC di Monza, le sezioni femminili di Milano Bollate e la prosecuzione dei percorsi di formazione a Secondigliano, Bollate, Opera e presso gli Istituti Penali minorili.</w:t>
      </w:r>
      <w:r w:rsidR="00E063EC" w:rsidRPr="00552478">
        <w:rPr>
          <w:rFonts w:ascii="Palatino Linotype" w:hAnsi="Palatino Linotype"/>
          <w:sz w:val="24"/>
          <w:szCs w:val="24"/>
        </w:rPr>
        <w:t xml:space="preserve"> </w:t>
      </w:r>
    </w:p>
    <w:p w:rsidR="000664BD" w:rsidRPr="00552478" w:rsidRDefault="00E063EC" w:rsidP="00552478">
      <w:pPr>
        <w:pStyle w:val="Paragrafoelenco"/>
        <w:ind w:left="0"/>
        <w:jc w:val="both"/>
        <w:rPr>
          <w:rFonts w:ascii="Palatino Linotype" w:hAnsi="Palatino Linotype"/>
          <w:sz w:val="24"/>
          <w:szCs w:val="24"/>
        </w:rPr>
      </w:pPr>
      <w:r w:rsidRPr="00552478">
        <w:rPr>
          <w:rFonts w:ascii="Palatino Linotype" w:hAnsi="Palatino Linotype"/>
          <w:sz w:val="24"/>
          <w:szCs w:val="24"/>
        </w:rPr>
        <w:t xml:space="preserve">Tale protocollo è </w:t>
      </w:r>
      <w:r w:rsidR="005D6B24" w:rsidRPr="00552478">
        <w:rPr>
          <w:rFonts w:ascii="Palatino Linotype" w:hAnsi="Palatino Linotype"/>
          <w:sz w:val="24"/>
          <w:szCs w:val="24"/>
        </w:rPr>
        <w:t>quindi</w:t>
      </w:r>
      <w:r w:rsidRPr="00552478">
        <w:rPr>
          <w:rFonts w:ascii="Palatino Linotype" w:hAnsi="Palatino Linotype"/>
          <w:sz w:val="24"/>
          <w:szCs w:val="24"/>
        </w:rPr>
        <w:t xml:space="preserve"> in fase di rinnovo e di espansione.</w:t>
      </w:r>
    </w:p>
    <w:p w:rsidR="000664BD" w:rsidRPr="00552478" w:rsidRDefault="000664BD" w:rsidP="00552478">
      <w:pPr>
        <w:pStyle w:val="Paragrafoelenco"/>
        <w:ind w:left="0"/>
        <w:jc w:val="both"/>
        <w:rPr>
          <w:rFonts w:ascii="Palatino Linotype" w:hAnsi="Palatino Linotype"/>
          <w:sz w:val="24"/>
          <w:szCs w:val="24"/>
        </w:rPr>
      </w:pPr>
      <w:r w:rsidRPr="00552478">
        <w:rPr>
          <w:rFonts w:ascii="Palatino Linotype" w:hAnsi="Palatino Linotype"/>
          <w:sz w:val="24"/>
          <w:szCs w:val="24"/>
        </w:rPr>
        <w:t>Le attività formative,</w:t>
      </w:r>
      <w:r w:rsidR="00C373CA" w:rsidRPr="00552478">
        <w:rPr>
          <w:rFonts w:ascii="Palatino Linotype" w:hAnsi="Palatino Linotype"/>
          <w:sz w:val="24"/>
          <w:szCs w:val="24"/>
        </w:rPr>
        <w:t xml:space="preserve"> </w:t>
      </w:r>
      <w:r w:rsidRPr="00552478">
        <w:rPr>
          <w:rFonts w:ascii="Palatino Linotype" w:hAnsi="Palatino Linotype"/>
          <w:sz w:val="24"/>
          <w:szCs w:val="24"/>
        </w:rPr>
        <w:t xml:space="preserve">che non prevedono oneri economici a carico dell’Amministrazione </w:t>
      </w:r>
      <w:r w:rsidR="00C373CA" w:rsidRPr="00552478">
        <w:rPr>
          <w:rFonts w:ascii="Palatino Linotype" w:hAnsi="Palatino Linotype"/>
          <w:sz w:val="24"/>
          <w:szCs w:val="24"/>
        </w:rPr>
        <w:t>p</w:t>
      </w:r>
      <w:r w:rsidRPr="00552478">
        <w:rPr>
          <w:rFonts w:ascii="Palatino Linotype" w:hAnsi="Palatino Linotype"/>
          <w:sz w:val="24"/>
          <w:szCs w:val="24"/>
        </w:rPr>
        <w:t>enitenziari</w:t>
      </w:r>
      <w:r w:rsidR="00C373CA" w:rsidRPr="00552478">
        <w:rPr>
          <w:rFonts w:ascii="Palatino Linotype" w:hAnsi="Palatino Linotype"/>
          <w:sz w:val="24"/>
          <w:szCs w:val="24"/>
        </w:rPr>
        <w:t xml:space="preserve">a, </w:t>
      </w:r>
      <w:r w:rsidRPr="00552478">
        <w:rPr>
          <w:rFonts w:ascii="Palatino Linotype" w:hAnsi="Palatino Linotype"/>
          <w:sz w:val="24"/>
          <w:szCs w:val="24"/>
        </w:rPr>
        <w:t>hanno favorito l’inserimento lavorativo   di diversi detenuti e costituiscono una sperimentazione di eccellenza nel campo della formazione professionale.</w:t>
      </w:r>
    </w:p>
    <w:p w:rsidR="000664BD" w:rsidRPr="00552478" w:rsidRDefault="000664BD" w:rsidP="00552478">
      <w:pPr>
        <w:pStyle w:val="Paragrafoelenco"/>
        <w:jc w:val="both"/>
        <w:rPr>
          <w:rFonts w:ascii="Palatino Linotype" w:hAnsi="Palatino Linotype"/>
          <w:sz w:val="24"/>
          <w:szCs w:val="24"/>
        </w:rPr>
      </w:pPr>
    </w:p>
    <w:p w:rsidR="000664BD" w:rsidRPr="00552478" w:rsidRDefault="000664BD" w:rsidP="00552478">
      <w:pPr>
        <w:pStyle w:val="Default"/>
        <w:ind w:left="720"/>
        <w:jc w:val="both"/>
        <w:rPr>
          <w:rFonts w:ascii="Palatino Linotype" w:hAnsi="Palatino Linotype" w:cs="Times New Roman"/>
        </w:rPr>
      </w:pPr>
      <w:r w:rsidRPr="00552478">
        <w:rPr>
          <w:rFonts w:ascii="Palatino Linotype" w:hAnsi="Palatino Linotype" w:cs="Times New Roman"/>
          <w:b/>
          <w:u w:val="single"/>
        </w:rPr>
        <w:t>A</w:t>
      </w:r>
      <w:r w:rsidR="00001FC0" w:rsidRPr="00552478">
        <w:rPr>
          <w:rFonts w:ascii="Palatino Linotype" w:hAnsi="Palatino Linotype" w:cs="Times New Roman"/>
          <w:b/>
          <w:u w:val="single"/>
        </w:rPr>
        <w:t xml:space="preserve">ccesso alle misure alternative </w:t>
      </w:r>
      <w:r w:rsidRPr="00552478">
        <w:rPr>
          <w:rFonts w:ascii="Palatino Linotype" w:hAnsi="Palatino Linotype" w:cs="Times New Roman"/>
          <w:b/>
          <w:u w:val="single"/>
        </w:rPr>
        <w:t>e trasferimento degli stranieri negli Stati di provenienza</w:t>
      </w:r>
    </w:p>
    <w:p w:rsidR="00001FC0" w:rsidRPr="00552478" w:rsidRDefault="00001FC0" w:rsidP="00552478">
      <w:pPr>
        <w:pStyle w:val="Default"/>
        <w:ind w:left="720"/>
        <w:jc w:val="both"/>
        <w:rPr>
          <w:rFonts w:ascii="Palatino Linotype" w:hAnsi="Palatino Linotype" w:cs="Times New Roman"/>
        </w:rPr>
      </w:pPr>
    </w:p>
    <w:p w:rsidR="000664BD" w:rsidRPr="00552478" w:rsidRDefault="000664BD" w:rsidP="00552478">
      <w:pPr>
        <w:pStyle w:val="Paragrafoelenco"/>
        <w:tabs>
          <w:tab w:val="left" w:pos="8505"/>
        </w:tabs>
        <w:ind w:left="0"/>
        <w:jc w:val="both"/>
        <w:outlineLvl w:val="0"/>
        <w:rPr>
          <w:rFonts w:ascii="Palatino Linotype" w:hAnsi="Palatino Linotype"/>
          <w:sz w:val="24"/>
          <w:szCs w:val="24"/>
        </w:rPr>
      </w:pPr>
      <w:r w:rsidRPr="00552478">
        <w:rPr>
          <w:rFonts w:ascii="Palatino Linotype" w:hAnsi="Palatino Linotype"/>
          <w:sz w:val="24"/>
          <w:szCs w:val="24"/>
        </w:rPr>
        <w:t xml:space="preserve">Sono state predisposte, a cura di un gruppo di lavoro composto da rappresentanti di questo Dipartimento, del Dipartimento di Giustizia Minorile e Comunità e del Dipartimento per gli Affari di Giustizia, </w:t>
      </w:r>
      <w:r w:rsidRPr="00552478">
        <w:rPr>
          <w:rFonts w:ascii="Palatino Linotype" w:hAnsi="Palatino Linotype"/>
          <w:b/>
          <w:sz w:val="24"/>
          <w:szCs w:val="24"/>
        </w:rPr>
        <w:t>brochure</w:t>
      </w:r>
      <w:r w:rsidRPr="00552478">
        <w:rPr>
          <w:rFonts w:ascii="Palatino Linotype" w:hAnsi="Palatino Linotype"/>
          <w:sz w:val="24"/>
          <w:szCs w:val="24"/>
        </w:rPr>
        <w:t xml:space="preserve"> </w:t>
      </w:r>
      <w:r w:rsidR="00E063EC" w:rsidRPr="00552478">
        <w:rPr>
          <w:rFonts w:ascii="Palatino Linotype" w:hAnsi="Palatino Linotype"/>
          <w:sz w:val="24"/>
          <w:szCs w:val="24"/>
        </w:rPr>
        <w:t xml:space="preserve">illustrative in italiano ed in </w:t>
      </w:r>
      <w:r w:rsidRPr="00552478">
        <w:rPr>
          <w:rFonts w:ascii="Palatino Linotype" w:hAnsi="Palatino Linotype"/>
          <w:sz w:val="24"/>
          <w:szCs w:val="24"/>
        </w:rPr>
        <w:t>26   lingue straniere</w:t>
      </w:r>
      <w:r w:rsidR="00E063EC" w:rsidRPr="00552478">
        <w:rPr>
          <w:rFonts w:ascii="Palatino Linotype" w:hAnsi="Palatino Linotype"/>
          <w:sz w:val="24"/>
          <w:szCs w:val="24"/>
        </w:rPr>
        <w:t xml:space="preserve"> (albanese, arabo, bosniaco, ceco, cinese, croato, moldavo, francese, greco, inglese, olandese, polacco, </w:t>
      </w:r>
      <w:r w:rsidR="00E063EC" w:rsidRPr="00552478">
        <w:rPr>
          <w:rFonts w:ascii="Palatino Linotype" w:hAnsi="Palatino Linotype"/>
          <w:sz w:val="24"/>
          <w:szCs w:val="24"/>
        </w:rPr>
        <w:lastRenderedPageBreak/>
        <w:t xml:space="preserve">portoghese, rumeno, giapponese, coreano, bulgaro, russo, slovacco, sloveno, spagnolo, svedese, tedesco, ucraino, ungherese, thailandese) </w:t>
      </w:r>
      <w:r w:rsidRPr="00552478">
        <w:rPr>
          <w:rFonts w:ascii="Palatino Linotype" w:hAnsi="Palatino Linotype"/>
          <w:sz w:val="24"/>
          <w:szCs w:val="24"/>
        </w:rPr>
        <w:t>che descrivono, in modo molto comprensibile, la finalità degli istituti in oggetto, specificando i requisiti per avanzare la richiesta e le procedure di ammissione.</w:t>
      </w:r>
    </w:p>
    <w:p w:rsidR="00E063EC" w:rsidRPr="00F9247C" w:rsidRDefault="000664BD" w:rsidP="00F9247C">
      <w:pPr>
        <w:pStyle w:val="Paragrafoelenco"/>
        <w:tabs>
          <w:tab w:val="left" w:pos="8505"/>
        </w:tabs>
        <w:ind w:left="0"/>
        <w:jc w:val="both"/>
        <w:outlineLvl w:val="0"/>
        <w:rPr>
          <w:rFonts w:ascii="Palatino Linotype" w:hAnsi="Palatino Linotype"/>
          <w:sz w:val="24"/>
          <w:szCs w:val="24"/>
        </w:rPr>
      </w:pPr>
      <w:r w:rsidRPr="00552478">
        <w:rPr>
          <w:rFonts w:ascii="Palatino Linotype" w:hAnsi="Palatino Linotype"/>
          <w:sz w:val="24"/>
          <w:szCs w:val="24"/>
        </w:rPr>
        <w:t xml:space="preserve">La stampa </w:t>
      </w:r>
      <w:r w:rsidR="00E063EC" w:rsidRPr="00552478">
        <w:rPr>
          <w:rFonts w:ascii="Palatino Linotype" w:hAnsi="Palatino Linotype"/>
          <w:sz w:val="24"/>
          <w:szCs w:val="24"/>
        </w:rPr>
        <w:t>dei citati</w:t>
      </w:r>
      <w:r w:rsidR="00360ABC" w:rsidRPr="00552478">
        <w:rPr>
          <w:rFonts w:ascii="Palatino Linotype" w:hAnsi="Palatino Linotype"/>
          <w:sz w:val="24"/>
          <w:szCs w:val="24"/>
        </w:rPr>
        <w:t xml:space="preserve"> opuscoli </w:t>
      </w:r>
      <w:r w:rsidRPr="00552478">
        <w:rPr>
          <w:rFonts w:ascii="Palatino Linotype" w:hAnsi="Palatino Linotype"/>
          <w:sz w:val="24"/>
          <w:szCs w:val="24"/>
        </w:rPr>
        <w:t>è in corso presso la tipografia della Casa di Reclusione di Sant’Angelo dei Lombardi e la consegna presso i Provveditorati Regionali, per la successiva distribuzione agli istituti, è iniziata il 15 aprile 2019, a partire dai Provveditorati della Calabria, Sicilia, Puglia e Basilicata.</w:t>
      </w:r>
    </w:p>
    <w:p w:rsidR="00E063EC" w:rsidRPr="00552478" w:rsidRDefault="00E063EC" w:rsidP="00552478">
      <w:pPr>
        <w:pStyle w:val="Paragrafoelenco"/>
        <w:tabs>
          <w:tab w:val="left" w:pos="8505"/>
        </w:tabs>
        <w:jc w:val="both"/>
        <w:outlineLvl w:val="0"/>
        <w:rPr>
          <w:rFonts w:ascii="Palatino Linotype" w:hAnsi="Palatino Linotype"/>
          <w:sz w:val="24"/>
          <w:szCs w:val="24"/>
        </w:rPr>
      </w:pPr>
    </w:p>
    <w:p w:rsidR="00E063EC" w:rsidRDefault="000664BD" w:rsidP="00552478">
      <w:pPr>
        <w:pStyle w:val="Paragrafoelenco"/>
        <w:tabs>
          <w:tab w:val="left" w:pos="8505"/>
        </w:tabs>
        <w:spacing w:line="360" w:lineRule="auto"/>
        <w:jc w:val="both"/>
        <w:outlineLvl w:val="0"/>
        <w:rPr>
          <w:rFonts w:ascii="Palatino Linotype" w:hAnsi="Palatino Linotype"/>
          <w:b/>
          <w:sz w:val="24"/>
          <w:szCs w:val="24"/>
          <w:u w:val="single"/>
        </w:rPr>
      </w:pPr>
      <w:r w:rsidRPr="00552478">
        <w:rPr>
          <w:rFonts w:ascii="Palatino Linotype" w:hAnsi="Palatino Linotype"/>
          <w:b/>
          <w:sz w:val="24"/>
          <w:szCs w:val="24"/>
          <w:u w:val="single"/>
        </w:rPr>
        <w:t>Rapporti con la famiglia</w:t>
      </w:r>
    </w:p>
    <w:p w:rsidR="00552478" w:rsidRPr="00552478" w:rsidRDefault="00552478" w:rsidP="00552478">
      <w:pPr>
        <w:pStyle w:val="Paragrafoelenco"/>
        <w:tabs>
          <w:tab w:val="left" w:pos="8505"/>
        </w:tabs>
        <w:spacing w:line="240" w:lineRule="auto"/>
        <w:jc w:val="both"/>
        <w:outlineLvl w:val="0"/>
        <w:rPr>
          <w:rFonts w:ascii="Palatino Linotype" w:hAnsi="Palatino Linotype"/>
          <w:b/>
          <w:sz w:val="24"/>
          <w:szCs w:val="24"/>
          <w:u w:val="single"/>
        </w:rPr>
      </w:pPr>
    </w:p>
    <w:p w:rsidR="000664BD" w:rsidRPr="00552478" w:rsidRDefault="000664BD" w:rsidP="00552478">
      <w:pPr>
        <w:pStyle w:val="Paragrafoelenco"/>
        <w:tabs>
          <w:tab w:val="left" w:pos="8505"/>
        </w:tabs>
        <w:spacing w:line="276" w:lineRule="auto"/>
        <w:ind w:left="0"/>
        <w:jc w:val="both"/>
        <w:outlineLvl w:val="0"/>
        <w:rPr>
          <w:rFonts w:ascii="Palatino Linotype" w:hAnsi="Palatino Linotype"/>
          <w:sz w:val="24"/>
          <w:szCs w:val="24"/>
        </w:rPr>
      </w:pPr>
      <w:r w:rsidRPr="00552478">
        <w:rPr>
          <w:rFonts w:ascii="Palatino Linotype" w:hAnsi="Palatino Linotype"/>
          <w:sz w:val="24"/>
          <w:szCs w:val="24"/>
        </w:rPr>
        <w:t>E’ tuttora in corso di realizzazione una sede ICAM presso la Casa Circondariale Femminile di Roma Rebibbia, con la ristrutturazione del fabbricato dell’ex vaccheria, che</w:t>
      </w:r>
      <w:r w:rsidR="00E063EC" w:rsidRPr="00552478">
        <w:rPr>
          <w:rFonts w:ascii="Palatino Linotype" w:hAnsi="Palatino Linotype"/>
          <w:sz w:val="24"/>
          <w:szCs w:val="24"/>
        </w:rPr>
        <w:t xml:space="preserve"> dovrebbe essere ultimata alla </w:t>
      </w:r>
      <w:r w:rsidRPr="00552478">
        <w:rPr>
          <w:rFonts w:ascii="Palatino Linotype" w:hAnsi="Palatino Linotype"/>
          <w:sz w:val="24"/>
          <w:szCs w:val="24"/>
        </w:rPr>
        <w:t>fine del 2019.</w:t>
      </w:r>
    </w:p>
    <w:p w:rsidR="000664BD" w:rsidRPr="00552478" w:rsidRDefault="000664BD" w:rsidP="00552478">
      <w:pPr>
        <w:pStyle w:val="Paragrafoelenco"/>
        <w:tabs>
          <w:tab w:val="left" w:pos="8505"/>
        </w:tabs>
        <w:spacing w:line="276" w:lineRule="auto"/>
        <w:ind w:left="0"/>
        <w:jc w:val="both"/>
        <w:outlineLvl w:val="0"/>
        <w:rPr>
          <w:rFonts w:ascii="Palatino Linotype" w:hAnsi="Palatino Linotype"/>
          <w:sz w:val="24"/>
          <w:szCs w:val="24"/>
        </w:rPr>
      </w:pPr>
      <w:r w:rsidRPr="00552478">
        <w:rPr>
          <w:rFonts w:ascii="Palatino Linotype" w:hAnsi="Palatino Linotype"/>
          <w:sz w:val="24"/>
          <w:szCs w:val="24"/>
        </w:rPr>
        <w:t>Gli ICAM già attivi sul territorio nazionale sono a Milano, Venezia, Torino, Lauro.</w:t>
      </w:r>
    </w:p>
    <w:p w:rsidR="000664BD" w:rsidRPr="00552478" w:rsidRDefault="000664BD" w:rsidP="00552478">
      <w:pPr>
        <w:pStyle w:val="Paragrafoelenco"/>
        <w:spacing w:line="276" w:lineRule="auto"/>
        <w:ind w:left="0"/>
        <w:jc w:val="both"/>
        <w:rPr>
          <w:rFonts w:ascii="Palatino Linotype" w:hAnsi="Palatino Linotype"/>
          <w:sz w:val="24"/>
          <w:szCs w:val="24"/>
        </w:rPr>
      </w:pPr>
      <w:r w:rsidRPr="00552478">
        <w:rPr>
          <w:rFonts w:ascii="Palatino Linotype" w:hAnsi="Palatino Linotype"/>
          <w:sz w:val="24"/>
          <w:szCs w:val="24"/>
        </w:rPr>
        <w:t xml:space="preserve">Per facilitare i colloqui con familiari/conviventi impossibilitati ad effetti colloqui visivi è stata emanata  in data 30/01/2019 </w:t>
      </w:r>
      <w:r w:rsidR="00E063EC" w:rsidRPr="00552478">
        <w:rPr>
          <w:rFonts w:ascii="Palatino Linotype" w:hAnsi="Palatino Linotype"/>
          <w:sz w:val="24"/>
          <w:szCs w:val="24"/>
        </w:rPr>
        <w:t xml:space="preserve"> la circolare relativa a “</w:t>
      </w:r>
      <w:r w:rsidRPr="00552478">
        <w:rPr>
          <w:rFonts w:ascii="Palatino Linotype" w:hAnsi="Palatino Linotype"/>
          <w:i/>
          <w:sz w:val="24"/>
          <w:szCs w:val="24"/>
        </w:rPr>
        <w:t>Utilizzo della piattaforma Skype for business per</w:t>
      </w:r>
      <w:r w:rsidRPr="00552478">
        <w:rPr>
          <w:rFonts w:ascii="Palatino Linotype" w:hAnsi="Palatino Linotype"/>
          <w:sz w:val="24"/>
          <w:szCs w:val="24"/>
        </w:rPr>
        <w:t xml:space="preserve"> </w:t>
      </w:r>
      <w:r w:rsidRPr="00552478">
        <w:rPr>
          <w:rFonts w:ascii="Palatino Linotype" w:hAnsi="Palatino Linotype"/>
          <w:i/>
          <w:sz w:val="24"/>
          <w:szCs w:val="24"/>
        </w:rPr>
        <w:t>l’effettuazione di videochiamate con familiari e conviventi</w:t>
      </w:r>
      <w:r w:rsidRPr="00552478">
        <w:rPr>
          <w:rFonts w:ascii="Palatino Linotype" w:hAnsi="Palatino Linotype"/>
          <w:sz w:val="24"/>
          <w:szCs w:val="24"/>
        </w:rPr>
        <w:t xml:space="preserve">”, che ha previsto  la fruizione di  </w:t>
      </w:r>
      <w:proofErr w:type="spellStart"/>
      <w:r w:rsidRPr="00552478">
        <w:rPr>
          <w:rFonts w:ascii="Palatino Linotype" w:hAnsi="Palatino Linotype"/>
          <w:sz w:val="24"/>
          <w:szCs w:val="24"/>
        </w:rPr>
        <w:t>videocolloqui</w:t>
      </w:r>
      <w:proofErr w:type="spellEnd"/>
      <w:r w:rsidRPr="00552478">
        <w:rPr>
          <w:rFonts w:ascii="Palatino Linotype" w:hAnsi="Palatino Linotype"/>
          <w:sz w:val="24"/>
          <w:szCs w:val="24"/>
        </w:rPr>
        <w:t xml:space="preserve"> telefonici per i detenuti  Media Sicurezza, secondo le modalità previste per i colloqui dagli artt.18 l.354/1975 e 37 DPR 230/2000 e le linee guida tecniche predisposte dal Servizio Informatico Penitenziario,</w:t>
      </w:r>
    </w:p>
    <w:p w:rsidR="000664BD" w:rsidRPr="00552478" w:rsidRDefault="000664BD" w:rsidP="00552478">
      <w:pPr>
        <w:pStyle w:val="Paragrafoelenco"/>
        <w:spacing w:line="276" w:lineRule="auto"/>
        <w:ind w:left="0"/>
        <w:jc w:val="both"/>
        <w:rPr>
          <w:rFonts w:ascii="Palatino Linotype" w:hAnsi="Palatino Linotype"/>
          <w:sz w:val="24"/>
          <w:szCs w:val="24"/>
        </w:rPr>
      </w:pPr>
      <w:r w:rsidRPr="00552478">
        <w:rPr>
          <w:rFonts w:ascii="Palatino Linotype" w:hAnsi="Palatino Linotype"/>
          <w:sz w:val="24"/>
          <w:szCs w:val="24"/>
        </w:rPr>
        <w:t xml:space="preserve">Sono stati già distribuiti ai Provveditorati Regionali i personal </w:t>
      </w:r>
      <w:proofErr w:type="spellStart"/>
      <w:r w:rsidRPr="00552478">
        <w:rPr>
          <w:rFonts w:ascii="Palatino Linotype" w:hAnsi="Palatino Linotype"/>
          <w:sz w:val="24"/>
          <w:szCs w:val="24"/>
        </w:rPr>
        <w:t>computers</w:t>
      </w:r>
      <w:proofErr w:type="spellEnd"/>
      <w:r w:rsidRPr="00552478">
        <w:rPr>
          <w:rFonts w:ascii="Palatino Linotype" w:hAnsi="Palatino Linotype"/>
          <w:sz w:val="24"/>
          <w:szCs w:val="24"/>
        </w:rPr>
        <w:t xml:space="preserve"> da destinare a tale servizio presso le sedi penitenziarie, ed è stata attivata una nuova funzionalità nell’ambito della sezione colloqui del sistema informativo SIAP AFIS per la registrazione dei colloqui svolti dai detenuti con la predetta tecnologia.</w:t>
      </w:r>
    </w:p>
    <w:p w:rsidR="000664BD" w:rsidRPr="00552478" w:rsidRDefault="000664BD" w:rsidP="00552478">
      <w:pPr>
        <w:pStyle w:val="Paragrafoelenco"/>
        <w:spacing w:line="276" w:lineRule="auto"/>
        <w:jc w:val="both"/>
        <w:rPr>
          <w:rFonts w:ascii="Palatino Linotype" w:hAnsi="Palatino Linotype"/>
          <w:sz w:val="24"/>
          <w:szCs w:val="24"/>
        </w:rPr>
      </w:pPr>
    </w:p>
    <w:p w:rsidR="000664BD" w:rsidRPr="00552478" w:rsidRDefault="000664BD" w:rsidP="00552478">
      <w:pPr>
        <w:pStyle w:val="Paragrafoelenco"/>
        <w:jc w:val="both"/>
        <w:rPr>
          <w:rFonts w:ascii="Palatino Linotype" w:hAnsi="Palatino Linotype"/>
          <w:b/>
          <w:sz w:val="24"/>
          <w:szCs w:val="24"/>
          <w:u w:val="single"/>
        </w:rPr>
      </w:pPr>
      <w:r w:rsidRPr="00552478">
        <w:rPr>
          <w:rFonts w:ascii="Palatino Linotype" w:hAnsi="Palatino Linotype"/>
          <w:b/>
          <w:sz w:val="24"/>
          <w:szCs w:val="24"/>
          <w:u w:val="single"/>
        </w:rPr>
        <w:t>Piano straordinario per l</w:t>
      </w:r>
      <w:r w:rsidR="00E063EC" w:rsidRPr="00552478">
        <w:rPr>
          <w:rFonts w:ascii="Palatino Linotype" w:hAnsi="Palatino Linotype"/>
          <w:b/>
          <w:sz w:val="24"/>
          <w:szCs w:val="24"/>
          <w:u w:val="single"/>
        </w:rPr>
        <w:t>a violenza maschile sulle donne</w:t>
      </w:r>
    </w:p>
    <w:p w:rsidR="00E063EC" w:rsidRPr="00552478" w:rsidRDefault="00E063EC" w:rsidP="00552478">
      <w:pPr>
        <w:pStyle w:val="Paragrafoelenco"/>
        <w:jc w:val="both"/>
        <w:rPr>
          <w:rFonts w:ascii="Palatino Linotype" w:hAnsi="Palatino Linotype"/>
          <w:b/>
          <w:sz w:val="24"/>
          <w:szCs w:val="24"/>
          <w:u w:val="single"/>
        </w:rPr>
      </w:pPr>
    </w:p>
    <w:p w:rsidR="00A50B86" w:rsidRPr="00552478" w:rsidRDefault="000664BD" w:rsidP="00552478">
      <w:pPr>
        <w:pStyle w:val="Paragrafoelenco"/>
        <w:ind w:left="0"/>
        <w:jc w:val="both"/>
        <w:rPr>
          <w:rFonts w:ascii="Palatino Linotype" w:hAnsi="Palatino Linotype"/>
          <w:sz w:val="24"/>
          <w:szCs w:val="24"/>
        </w:rPr>
      </w:pPr>
      <w:r w:rsidRPr="00552478">
        <w:rPr>
          <w:rFonts w:ascii="Palatino Linotype" w:hAnsi="Palatino Linotype"/>
          <w:sz w:val="24"/>
          <w:szCs w:val="24"/>
        </w:rPr>
        <w:t>L’Amministrazione Penitenziaria partecipa con una serie di azioni da realiz</w:t>
      </w:r>
      <w:r w:rsidR="001A286D" w:rsidRPr="00552478">
        <w:rPr>
          <w:rFonts w:ascii="Palatino Linotype" w:hAnsi="Palatino Linotype"/>
          <w:sz w:val="24"/>
          <w:szCs w:val="24"/>
        </w:rPr>
        <w:t xml:space="preserve">zare nel corso di un triennio, </w:t>
      </w:r>
      <w:r w:rsidRPr="00552478">
        <w:rPr>
          <w:rFonts w:ascii="Palatino Linotype" w:hAnsi="Palatino Linotype"/>
          <w:sz w:val="24"/>
          <w:szCs w:val="24"/>
        </w:rPr>
        <w:t>all’attuazione del Piano straordinario contro la violenza sulle donne 2018-2020.</w:t>
      </w:r>
      <w:r w:rsidR="00D92755" w:rsidRPr="00552478">
        <w:rPr>
          <w:rFonts w:ascii="Palatino Linotype" w:hAnsi="Palatino Linotype"/>
          <w:sz w:val="24"/>
          <w:szCs w:val="24"/>
        </w:rPr>
        <w:t xml:space="preserve"> </w:t>
      </w:r>
      <w:r w:rsidRPr="00552478">
        <w:rPr>
          <w:rFonts w:ascii="Palatino Linotype" w:hAnsi="Palatino Linotype"/>
          <w:sz w:val="24"/>
          <w:szCs w:val="24"/>
        </w:rPr>
        <w:t>Il Dap è rappresentato, presso il tavolo di coordinamento operativo presso il Ministero della Giustizia, dalla Direzione Generale della Formazione, dalla Direzione Generale Detenuti e Trattamento, e dall’Ufficio per il coordinamento dei rapporti di collaborazione istituzionale.</w:t>
      </w:r>
      <w:r w:rsidR="00D92755" w:rsidRPr="00552478">
        <w:rPr>
          <w:rFonts w:ascii="Palatino Linotype" w:hAnsi="Palatino Linotype"/>
          <w:sz w:val="24"/>
          <w:szCs w:val="24"/>
        </w:rPr>
        <w:t xml:space="preserve"> </w:t>
      </w:r>
      <w:r w:rsidRPr="00552478">
        <w:rPr>
          <w:rFonts w:ascii="Palatino Linotype" w:hAnsi="Palatino Linotype"/>
          <w:sz w:val="24"/>
          <w:szCs w:val="24"/>
        </w:rPr>
        <w:t>Per quanto riguarda la Direzione Generale Detenuti e Trattamento è stata nel corso del 2018 espletata una attenta ricognizione delle iniziative trattamentali  in corso di realizzazione nelle sedi del territorio per il trattamento degli autori di reati di</w:t>
      </w:r>
      <w:r w:rsidR="001A286D" w:rsidRPr="00552478">
        <w:rPr>
          <w:rFonts w:ascii="Palatino Linotype" w:hAnsi="Palatino Linotype"/>
          <w:sz w:val="24"/>
          <w:szCs w:val="24"/>
        </w:rPr>
        <w:t xml:space="preserve">  violenza sessuale e di genere</w:t>
      </w:r>
      <w:r w:rsidRPr="00552478">
        <w:rPr>
          <w:rFonts w:ascii="Palatino Linotype" w:hAnsi="Palatino Linotype"/>
          <w:sz w:val="24"/>
          <w:szCs w:val="24"/>
        </w:rPr>
        <w:t>, ai fini dell’individuazione di modelli replicabili, e si sta valutando la possibilità di formalizzare una collaborazione con Associazioni specializzate ed esperti universitari  per la definizione di specifico protocollo.</w:t>
      </w:r>
    </w:p>
    <w:p w:rsidR="00F1592B" w:rsidRPr="00552478" w:rsidRDefault="00F1592B" w:rsidP="00552478">
      <w:pPr>
        <w:pStyle w:val="Paragrafoelenco"/>
        <w:ind w:left="0"/>
        <w:jc w:val="both"/>
        <w:rPr>
          <w:rFonts w:ascii="Palatino Linotype" w:hAnsi="Palatino Linotype"/>
          <w:sz w:val="24"/>
          <w:szCs w:val="24"/>
        </w:rPr>
      </w:pPr>
    </w:p>
    <w:p w:rsidR="00430F6C" w:rsidRPr="00552478" w:rsidRDefault="00552478" w:rsidP="00552478">
      <w:pPr>
        <w:pStyle w:val="Paragrafoelenco"/>
        <w:ind w:left="0"/>
        <w:jc w:val="both"/>
        <w:rPr>
          <w:rFonts w:ascii="Palatino Linotype" w:hAnsi="Palatino Linotype"/>
          <w:b/>
          <w:sz w:val="24"/>
          <w:szCs w:val="24"/>
          <w:u w:val="single"/>
        </w:rPr>
      </w:pPr>
      <w:r w:rsidRPr="00552478">
        <w:rPr>
          <w:rFonts w:ascii="Palatino Linotype" w:hAnsi="Palatino Linotype"/>
          <w:b/>
          <w:sz w:val="24"/>
          <w:szCs w:val="24"/>
        </w:rPr>
        <w:tab/>
      </w:r>
      <w:r w:rsidR="00430F6C" w:rsidRPr="00552478">
        <w:rPr>
          <w:rFonts w:ascii="Palatino Linotype" w:hAnsi="Palatino Linotype"/>
          <w:b/>
          <w:sz w:val="24"/>
          <w:szCs w:val="24"/>
          <w:u w:val="single"/>
        </w:rPr>
        <w:t>Piano di ridistribuzione dei detenuti</w:t>
      </w:r>
    </w:p>
    <w:p w:rsidR="00552478" w:rsidRDefault="00552478" w:rsidP="00552478">
      <w:pPr>
        <w:spacing w:after="0" w:line="276" w:lineRule="auto"/>
        <w:jc w:val="both"/>
        <w:rPr>
          <w:rFonts w:ascii="Palatino Linotype" w:eastAsia="Calibri" w:hAnsi="Palatino Linotype" w:cs="Times New Roman"/>
          <w:b/>
          <w:sz w:val="24"/>
          <w:szCs w:val="24"/>
          <w:lang w:val="es-ES"/>
        </w:rPr>
      </w:pPr>
    </w:p>
    <w:p w:rsidR="00377E64" w:rsidRPr="00377E64" w:rsidRDefault="00377E64" w:rsidP="00552478">
      <w:pPr>
        <w:spacing w:after="0" w:line="276" w:lineRule="auto"/>
        <w:jc w:val="both"/>
        <w:rPr>
          <w:rFonts w:ascii="Palatino Linotype" w:eastAsia="Calibri" w:hAnsi="Palatino Linotype" w:cs="Times New Roman"/>
          <w:b/>
          <w:sz w:val="24"/>
          <w:szCs w:val="24"/>
          <w:lang w:val="es-ES"/>
        </w:rPr>
      </w:pPr>
      <w:r w:rsidRPr="00377E64">
        <w:rPr>
          <w:rFonts w:ascii="Palatino Linotype" w:eastAsia="Calibri" w:hAnsi="Palatino Linotype" w:cs="Times New Roman"/>
          <w:b/>
          <w:sz w:val="24"/>
          <w:szCs w:val="24"/>
          <w:lang w:val="es-ES"/>
        </w:rPr>
        <w:t>Iniziative volte a garantire maggiori livelli di sicurezza</w:t>
      </w:r>
    </w:p>
    <w:p w:rsidR="00377E64" w:rsidRPr="00377E64" w:rsidRDefault="00377E64" w:rsidP="00552478">
      <w:pPr>
        <w:spacing w:after="0" w:line="276" w:lineRule="auto"/>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 xml:space="preserve">Al fine di garantire l’innalzamento dei livelli di sicurezza all'interno degli Istituti della Repubblica, con specifico riguardo al fenomeno del verificarsi degli eventi critici (in particolare di quelli aventi ad oggetto violenza nei confronti del personale dell'Amministrazione, del personale medico e infermieristico che presta assistenza sanitaria negli Istituti, dei volontari o, ancora, nei confronti di altri detenuti) è intervenuta la </w:t>
      </w:r>
      <w:r w:rsidRPr="00377E64">
        <w:rPr>
          <w:rFonts w:ascii="Palatino Linotype" w:eastAsia="Calibri" w:hAnsi="Palatino Linotype" w:cs="Times New Roman"/>
          <w:b/>
          <w:noProof/>
          <w:sz w:val="24"/>
          <w:szCs w:val="24"/>
          <w:lang w:eastAsia="it-IT"/>
        </w:rPr>
        <w:t>lettera circolare 9 ottobre 2018</w:t>
      </w:r>
      <w:r w:rsidRPr="00377E64">
        <w:rPr>
          <w:rFonts w:ascii="Palatino Linotype" w:eastAsia="Calibri" w:hAnsi="Palatino Linotype" w:cs="Times New Roman"/>
          <w:noProof/>
          <w:sz w:val="24"/>
          <w:szCs w:val="24"/>
          <w:lang w:eastAsia="it-IT"/>
        </w:rPr>
        <w:t>, a firma dello scrivente, indirizzata a tutte le articolazioni centrali (Direzioni generali) e territoriali (Provveditorati regionali e Istituti penitenziari), con l'intento di valorizzare l'applicazione degli strumenti normativi, previsti sia dalla legge n. 354/1975 che dal D.P.R. n° 230/2000, diretti proprio a tutelare la sicurezza degli istituti.</w:t>
      </w:r>
    </w:p>
    <w:p w:rsidR="00377E64" w:rsidRPr="00377E64" w:rsidRDefault="00377E64" w:rsidP="00552478">
      <w:pPr>
        <w:spacing w:after="0" w:line="276" w:lineRule="auto"/>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Nello specifico, è stata dettagliata una mirata applicazione della normativa stabilita dall'art. 42 della legge n. 354/75, nella parte relativa ai trasferimenti per gravi motivi di sicurezza.</w:t>
      </w:r>
    </w:p>
    <w:p w:rsidR="00377E64" w:rsidRPr="00377E64" w:rsidRDefault="00377E64" w:rsidP="00552478">
      <w:pPr>
        <w:spacing w:after="0" w:line="276" w:lineRule="auto"/>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Parimenti funzionale allo scopo, è apparso il richiamo all'art. 32 del D.P.R. n. 230/2000, nella parte in cui è prevista l'assegnazione, in via cautelare, a particolari istituti/sezioni, di quei detenuti che, se anche ancora non abbiano commesso alcun episodio di violenza o di altro genere, per il loro comportamento siano da considerarsi pericolosi per la sicurezza.</w:t>
      </w:r>
    </w:p>
    <w:p w:rsidR="00377E64" w:rsidRPr="00377E64" w:rsidRDefault="00377E64" w:rsidP="00552478">
      <w:pPr>
        <w:spacing w:after="0" w:line="276" w:lineRule="auto"/>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Sulla base di quanto appena rappresentato, si è disposto, dunque, il trasferimento ad altri istituti di quei soggetti che si siano resi responsabili di:</w:t>
      </w:r>
    </w:p>
    <w:p w:rsidR="00377E64" w:rsidRPr="00377E64" w:rsidRDefault="00377E64" w:rsidP="00552478">
      <w:pPr>
        <w:numPr>
          <w:ilvl w:val="0"/>
          <w:numId w:val="28"/>
        </w:numPr>
        <w:spacing w:after="0" w:line="276" w:lineRule="auto"/>
        <w:contextualSpacing/>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aggressioni consumate o tentate nei confronti del personale dell'Amministrazione penitenziaria, del personale medico e infermieristico o, ancora, di quello appartenente al volontariato;</w:t>
      </w:r>
    </w:p>
    <w:p w:rsidR="00377E64" w:rsidRPr="00377E64" w:rsidRDefault="00377E64" w:rsidP="00552478">
      <w:pPr>
        <w:numPr>
          <w:ilvl w:val="0"/>
          <w:numId w:val="28"/>
        </w:numPr>
        <w:spacing w:after="0" w:line="276" w:lineRule="auto"/>
        <w:contextualSpacing/>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aggressioni consumate o tentate nei confronti di altri detenuti;</w:t>
      </w:r>
    </w:p>
    <w:p w:rsidR="00377E64" w:rsidRPr="00377E64" w:rsidRDefault="00377E64" w:rsidP="00552478">
      <w:pPr>
        <w:numPr>
          <w:ilvl w:val="0"/>
          <w:numId w:val="28"/>
        </w:numPr>
        <w:spacing w:after="0" w:line="276" w:lineRule="auto"/>
        <w:contextualSpacing/>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danneggiamento dei beni dell'Amministrazione;</w:t>
      </w:r>
    </w:p>
    <w:p w:rsidR="00377E64" w:rsidRPr="00377E64" w:rsidRDefault="00377E64" w:rsidP="00552478">
      <w:pPr>
        <w:numPr>
          <w:ilvl w:val="0"/>
          <w:numId w:val="28"/>
        </w:numPr>
        <w:spacing w:after="0" w:line="276" w:lineRule="auto"/>
        <w:contextualSpacing/>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qualsiasi altro evento di violenza.</w:t>
      </w:r>
    </w:p>
    <w:p w:rsidR="00377E64" w:rsidRPr="00377E64" w:rsidRDefault="00377E64" w:rsidP="00552478">
      <w:pPr>
        <w:spacing w:after="0" w:line="276" w:lineRule="auto"/>
        <w:jc w:val="both"/>
        <w:rPr>
          <w:rFonts w:ascii="Palatino Linotype" w:eastAsia="Calibri" w:hAnsi="Palatino Linotype" w:cs="Times New Roman"/>
          <w:noProof/>
          <w:sz w:val="24"/>
          <w:szCs w:val="24"/>
          <w:lang w:eastAsia="it-IT"/>
        </w:rPr>
      </w:pPr>
      <w:r w:rsidRPr="00377E64">
        <w:rPr>
          <w:rFonts w:ascii="Palatino Linotype" w:eastAsia="Calibri" w:hAnsi="Palatino Linotype" w:cs="Times New Roman"/>
          <w:noProof/>
          <w:sz w:val="24"/>
          <w:szCs w:val="24"/>
          <w:lang w:eastAsia="it-IT"/>
        </w:rPr>
        <w:t>Ferma in ogni caso l'apertura del procedimento disciplinare, i provvedimenti di trasferimento ad altri istituti, diversi da quello originario, dovranno essere immediati e potranno essere adottati dai Provveditori regionali, che provvederanno a disporre il trasferimento del detenuto presso altro istituto sito all'interno del territorio distrettuale, ovvero, nei casi da considerarsi più gravi, anche su richiesta del Capo del Dipartimento, dalla Direzione generale dei detenuti e del trattamento, disponendo l'assegnazione ad altro istituto situato in territorio di altro distretto.</w:t>
      </w:r>
    </w:p>
    <w:p w:rsidR="00377E64" w:rsidRPr="00552478" w:rsidRDefault="00377E64" w:rsidP="00552478">
      <w:pPr>
        <w:spacing w:after="0" w:line="276" w:lineRule="auto"/>
        <w:jc w:val="both"/>
        <w:rPr>
          <w:rFonts w:ascii="Palatino Linotype" w:eastAsia="Calibri" w:hAnsi="Palatino Linotype" w:cs="Times New Roman"/>
          <w:b/>
          <w:noProof/>
          <w:sz w:val="24"/>
          <w:szCs w:val="24"/>
          <w:lang w:eastAsia="it-IT"/>
        </w:rPr>
      </w:pPr>
      <w:r w:rsidRPr="00377E64">
        <w:rPr>
          <w:rFonts w:ascii="Palatino Linotype" w:eastAsia="Calibri" w:hAnsi="Palatino Linotype" w:cs="Times New Roman"/>
          <w:b/>
          <w:noProof/>
          <w:sz w:val="24"/>
          <w:szCs w:val="24"/>
          <w:lang w:eastAsia="it-IT"/>
        </w:rPr>
        <w:t xml:space="preserve">Per completezza istruttoria, si evidenzia il totale dei detenuti trasferiti per motivi di ordine e sicurezza, a far data dalla lettera circolare di cui sopra (9/10/2018) e fino al 5 marzo 2019 </w:t>
      </w:r>
      <w:r w:rsidRPr="00552478">
        <w:rPr>
          <w:rFonts w:ascii="Palatino Linotype" w:eastAsia="Calibri" w:hAnsi="Palatino Linotype" w:cs="Times New Roman"/>
          <w:b/>
          <w:noProof/>
          <w:sz w:val="24"/>
          <w:szCs w:val="24"/>
          <w:lang w:eastAsia="it-IT"/>
        </w:rPr>
        <w:t xml:space="preserve">risulta pari a n. 1829 detenuti dunque, maggiore rispetto al numero dei detenuti </w:t>
      </w:r>
      <w:r w:rsidRPr="00552478">
        <w:rPr>
          <w:rFonts w:ascii="Palatino Linotype" w:eastAsia="Calibri" w:hAnsi="Palatino Linotype" w:cs="Times New Roman"/>
          <w:b/>
          <w:noProof/>
          <w:sz w:val="24"/>
          <w:szCs w:val="24"/>
          <w:lang w:eastAsia="it-IT"/>
        </w:rPr>
        <w:lastRenderedPageBreak/>
        <w:t xml:space="preserve">trasferiti, per le medesime ragioni, nello stesso </w:t>
      </w:r>
      <w:r w:rsidRPr="00377E64">
        <w:rPr>
          <w:rFonts w:ascii="Palatino Linotype" w:eastAsia="Calibri" w:hAnsi="Palatino Linotype" w:cs="Times New Roman"/>
          <w:b/>
          <w:noProof/>
          <w:sz w:val="24"/>
          <w:szCs w:val="24"/>
          <w:lang w:eastAsia="it-IT"/>
        </w:rPr>
        <w:t xml:space="preserve">periodo dell’anno precedente </w:t>
      </w:r>
      <w:r w:rsidRPr="00552478">
        <w:rPr>
          <w:rFonts w:ascii="Palatino Linotype" w:eastAsia="Calibri" w:hAnsi="Palatino Linotype" w:cs="Times New Roman"/>
          <w:b/>
          <w:noProof/>
          <w:sz w:val="24"/>
          <w:szCs w:val="24"/>
          <w:lang w:eastAsia="it-IT"/>
        </w:rPr>
        <w:t>che invece risulta pari a n. 1309 detenuti</w:t>
      </w:r>
      <w:r w:rsidRPr="00377E64">
        <w:rPr>
          <w:rFonts w:ascii="Palatino Linotype" w:eastAsia="Calibri" w:hAnsi="Palatino Linotype" w:cs="Times New Roman"/>
          <w:b/>
          <w:noProof/>
          <w:sz w:val="24"/>
          <w:szCs w:val="24"/>
          <w:lang w:eastAsia="it-IT"/>
        </w:rPr>
        <w:t>.</w:t>
      </w:r>
      <w:r w:rsidRPr="00552478">
        <w:rPr>
          <w:rFonts w:ascii="Palatino Linotype" w:eastAsia="Calibri" w:hAnsi="Palatino Linotype" w:cs="Times New Roman"/>
          <w:b/>
          <w:noProof/>
          <w:sz w:val="24"/>
          <w:szCs w:val="24"/>
          <w:lang w:eastAsia="it-IT"/>
        </w:rPr>
        <w:t xml:space="preserve"> </w:t>
      </w:r>
    </w:p>
    <w:p w:rsidR="00377E64" w:rsidRPr="00377E64" w:rsidRDefault="00BA28C2" w:rsidP="00552478">
      <w:pPr>
        <w:spacing w:after="200" w:line="276" w:lineRule="auto"/>
        <w:jc w:val="both"/>
        <w:rPr>
          <w:rFonts w:ascii="Palatino Linotype" w:eastAsia="Calibri" w:hAnsi="Palatino Linotype" w:cs="Times New Roman"/>
          <w:sz w:val="24"/>
          <w:szCs w:val="24"/>
        </w:rPr>
      </w:pPr>
      <w:r w:rsidRPr="00552478">
        <w:rPr>
          <w:rFonts w:ascii="Palatino Linotype" w:hAnsi="Palatino Linotype"/>
          <w:sz w:val="24"/>
          <w:szCs w:val="24"/>
        </w:rPr>
        <w:t xml:space="preserve">Nello specifico è stato attivato un piano di </w:t>
      </w:r>
      <w:proofErr w:type="spellStart"/>
      <w:r w:rsidR="00A50B86">
        <w:rPr>
          <w:rFonts w:ascii="Palatino Linotype" w:hAnsi="Palatino Linotype"/>
          <w:sz w:val="24"/>
          <w:szCs w:val="24"/>
        </w:rPr>
        <w:t>equi</w:t>
      </w:r>
      <w:r w:rsidRPr="00552478">
        <w:rPr>
          <w:rFonts w:ascii="Palatino Linotype" w:hAnsi="Palatino Linotype"/>
          <w:sz w:val="24"/>
          <w:szCs w:val="24"/>
        </w:rPr>
        <w:t>distribuzione</w:t>
      </w:r>
      <w:proofErr w:type="spellEnd"/>
      <w:r w:rsidRPr="00552478">
        <w:rPr>
          <w:rFonts w:ascii="Palatino Linotype" w:hAnsi="Palatino Linotype"/>
          <w:sz w:val="24"/>
          <w:szCs w:val="24"/>
        </w:rPr>
        <w:t xml:space="preserve"> dei detenuti allocati negli istituti penitenziari di competenza del PRAP Puglia </w:t>
      </w:r>
      <w:r w:rsidR="00A50B86">
        <w:rPr>
          <w:rFonts w:ascii="Palatino Linotype" w:hAnsi="Palatino Linotype"/>
          <w:sz w:val="24"/>
          <w:szCs w:val="24"/>
        </w:rPr>
        <w:t xml:space="preserve">– Basilicata </w:t>
      </w:r>
      <w:r w:rsidRPr="00552478">
        <w:rPr>
          <w:rFonts w:ascii="Palatino Linotype" w:hAnsi="Palatino Linotype"/>
          <w:sz w:val="24"/>
          <w:szCs w:val="24"/>
        </w:rPr>
        <w:t>(Taranto – Foggia – Bari).</w:t>
      </w:r>
    </w:p>
    <w:p w:rsidR="00552478" w:rsidRPr="00552478" w:rsidRDefault="00552478" w:rsidP="00552478">
      <w:pPr>
        <w:jc w:val="both"/>
        <w:rPr>
          <w:rFonts w:ascii="Palatino Linotype" w:hAnsi="Palatino Linotype"/>
          <w:sz w:val="24"/>
          <w:szCs w:val="24"/>
        </w:rPr>
      </w:pPr>
    </w:p>
    <w:p w:rsidR="002E5FB4" w:rsidRPr="00552478" w:rsidRDefault="00D92755" w:rsidP="00552478">
      <w:pPr>
        <w:spacing w:after="0" w:line="276" w:lineRule="auto"/>
        <w:ind w:hanging="567"/>
        <w:jc w:val="both"/>
        <w:rPr>
          <w:rFonts w:ascii="Palatino Linotype" w:hAnsi="Palatino Linotype"/>
          <w:b/>
          <w:sz w:val="24"/>
          <w:szCs w:val="24"/>
        </w:rPr>
      </w:pPr>
      <w:r w:rsidRPr="00552478">
        <w:rPr>
          <w:rFonts w:ascii="Palatino Linotype" w:hAnsi="Palatino Linotype"/>
          <w:b/>
          <w:sz w:val="24"/>
          <w:szCs w:val="24"/>
        </w:rPr>
        <w:t xml:space="preserve">§.3. </w:t>
      </w:r>
      <w:r w:rsidR="00F9247C">
        <w:rPr>
          <w:rFonts w:ascii="Palatino Linotype" w:hAnsi="Palatino Linotype"/>
          <w:b/>
          <w:sz w:val="24"/>
          <w:szCs w:val="24"/>
        </w:rPr>
        <w:tab/>
        <w:t>E</w:t>
      </w:r>
      <w:r w:rsidRPr="00552478">
        <w:rPr>
          <w:rFonts w:ascii="Palatino Linotype" w:hAnsi="Palatino Linotype"/>
          <w:b/>
          <w:sz w:val="24"/>
          <w:szCs w:val="24"/>
        </w:rPr>
        <w:t>dilizia penitenziaria</w:t>
      </w:r>
    </w:p>
    <w:p w:rsidR="00360ABC" w:rsidRPr="00552478" w:rsidRDefault="00360ABC" w:rsidP="00552478">
      <w:pPr>
        <w:spacing w:after="0" w:line="276" w:lineRule="auto"/>
        <w:ind w:hanging="567"/>
        <w:jc w:val="both"/>
        <w:rPr>
          <w:rFonts w:ascii="Palatino Linotype" w:hAnsi="Palatino Linotype"/>
          <w:b/>
          <w:sz w:val="24"/>
          <w:szCs w:val="24"/>
        </w:rPr>
      </w:pPr>
    </w:p>
    <w:p w:rsidR="00377E64" w:rsidRPr="00552478" w:rsidRDefault="00377E64" w:rsidP="00552478">
      <w:pPr>
        <w:spacing w:after="0" w:line="276" w:lineRule="auto"/>
        <w:ind w:hanging="567"/>
        <w:jc w:val="both"/>
        <w:rPr>
          <w:rFonts w:ascii="Palatino Linotype" w:hAnsi="Palatino Linotype"/>
          <w:sz w:val="24"/>
          <w:szCs w:val="24"/>
        </w:rPr>
      </w:pPr>
      <w:r w:rsidRPr="00552478">
        <w:rPr>
          <w:rFonts w:ascii="Palatino Linotype" w:hAnsi="Palatino Linotype"/>
          <w:sz w:val="24"/>
          <w:szCs w:val="24"/>
        </w:rPr>
        <w:tab/>
        <w:t>Questa Amministrazione sta costantemente proseguendo l’attività intrapresa, oramai da anni, nella valorizzazione del patrimonio immobiliare penitenziario amministrato, con evidenti risultati raggiunti sia nell’incremento dei posti detentivi regolamentari che nel recupero d’agibilità di quelli indisponibili per carenze di manutenzione edile e impiantistica.</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Tali rilevanti carenze sono dovute alla vetustà di alcuni complessi, allo stress di “consumo antropico” degli ambienti detentivi, nonché al progressivo e preoccupante decremento delle risorse finanziarie e professionali dedicate alle fondamentali attività conservative e manutentive.</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A fronte di un capitale immobiliare di circa 5 miliardi di euro, con un fabbisogno annuo di 50 milioni di euro, pari all’1% del valore globale, questa Amministrazione disponeva nel 2000, per la sola manutenzione ordinaria, di 40 milioni di euro, ridottisi, nel 2016, a 4,9 milioni di euro, nonostante le criticità legate alle presenze detentive, ancora oggi riscontrabili.</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Tale </w:t>
      </w:r>
      <w:r w:rsidRPr="00552478">
        <w:rPr>
          <w:rFonts w:ascii="Palatino Linotype" w:hAnsi="Palatino Linotype"/>
          <w:i/>
          <w:sz w:val="24"/>
          <w:szCs w:val="24"/>
        </w:rPr>
        <w:t>trend</w:t>
      </w:r>
      <w:r w:rsidRPr="00552478">
        <w:rPr>
          <w:rFonts w:ascii="Palatino Linotype" w:hAnsi="Palatino Linotype"/>
          <w:sz w:val="24"/>
          <w:szCs w:val="24"/>
        </w:rPr>
        <w:t xml:space="preserve"> è stato finalmente invertito nel triennio 2017-2018-2019, con l’assegnazione di più congrui e consistenti fondi sui fondamentali capitoli della manutenzione ordinaria e straordinaria, nonché con l’espletamento di concorsi per </w:t>
      </w:r>
      <w:r w:rsidRPr="00DE45F0">
        <w:rPr>
          <w:rFonts w:ascii="Palatino Linotype" w:hAnsi="Palatino Linotype"/>
          <w:b/>
          <w:sz w:val="24"/>
          <w:szCs w:val="24"/>
        </w:rPr>
        <w:t>l’assunzione di 20 unità tra tecnici, ingegneri e architetti</w:t>
      </w:r>
      <w:r w:rsidRPr="00552478">
        <w:rPr>
          <w:rFonts w:ascii="Palatino Linotype" w:hAnsi="Palatino Linotype"/>
          <w:sz w:val="24"/>
          <w:szCs w:val="24"/>
        </w:rPr>
        <w:t>, figure professionali necessarie per l’espletamento dei procedimenti di progettazione, direzione e collaudo lavori nel settore delle opere pubbliche.</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Allo stato, sulla base della consultazione dell’apposito applicativo informatico, i posti detentivi regolamentari ammontano a circa </w:t>
      </w:r>
      <w:r w:rsidRPr="00552478">
        <w:rPr>
          <w:rFonts w:ascii="Palatino Linotype" w:hAnsi="Palatino Linotype"/>
          <w:b/>
          <w:sz w:val="24"/>
          <w:szCs w:val="24"/>
        </w:rPr>
        <w:t>50.494</w:t>
      </w:r>
      <w:r w:rsidRPr="00552478">
        <w:rPr>
          <w:rFonts w:ascii="Palatino Linotype" w:hAnsi="Palatino Linotype"/>
          <w:sz w:val="24"/>
          <w:szCs w:val="24"/>
        </w:rPr>
        <w:t xml:space="preserve">, di cui circa </w:t>
      </w:r>
      <w:r w:rsidRPr="00552478">
        <w:rPr>
          <w:rFonts w:ascii="Palatino Linotype" w:hAnsi="Palatino Linotype"/>
          <w:b/>
          <w:sz w:val="24"/>
          <w:szCs w:val="24"/>
        </w:rPr>
        <w:t>3.467</w:t>
      </w:r>
      <w:r w:rsidRPr="00552478">
        <w:rPr>
          <w:rFonts w:ascii="Palatino Linotype" w:hAnsi="Palatino Linotype"/>
          <w:sz w:val="24"/>
          <w:szCs w:val="24"/>
        </w:rPr>
        <w:t xml:space="preserve"> si stimano non agibili per motivi edili, impiantistici e/o organizzativi.</w:t>
      </w:r>
    </w:p>
    <w:p w:rsidR="00377E64" w:rsidRPr="00552478" w:rsidRDefault="00377E64" w:rsidP="00552478">
      <w:pPr>
        <w:spacing w:after="0" w:line="276" w:lineRule="auto"/>
        <w:ind w:hanging="567"/>
        <w:jc w:val="both"/>
        <w:rPr>
          <w:rFonts w:ascii="Palatino Linotype" w:hAnsi="Palatino Linotype"/>
          <w:sz w:val="24"/>
          <w:szCs w:val="24"/>
        </w:rPr>
      </w:pPr>
      <w:r w:rsidRPr="00552478">
        <w:rPr>
          <w:rFonts w:ascii="Palatino Linotype" w:hAnsi="Palatino Linotype"/>
          <w:sz w:val="24"/>
          <w:szCs w:val="24"/>
        </w:rPr>
        <w:tab/>
        <w:t xml:space="preserve">Con l’avvenuto completamento nel 2018, da parte del M.I.T., dei tre padiglioni detentivi da 200 posti ciascuno presso gli Istituti penitenziari di </w:t>
      </w:r>
      <w:r w:rsidRPr="00552478">
        <w:rPr>
          <w:rFonts w:ascii="Palatino Linotype" w:hAnsi="Palatino Linotype"/>
          <w:b/>
          <w:sz w:val="24"/>
          <w:szCs w:val="24"/>
        </w:rPr>
        <w:t>Parma</w:t>
      </w:r>
      <w:r w:rsidRPr="00552478">
        <w:rPr>
          <w:rFonts w:ascii="Palatino Linotype" w:hAnsi="Palatino Linotype"/>
          <w:sz w:val="24"/>
          <w:szCs w:val="24"/>
        </w:rPr>
        <w:t xml:space="preserve">, </w:t>
      </w:r>
      <w:r w:rsidRPr="00552478">
        <w:rPr>
          <w:rFonts w:ascii="Palatino Linotype" w:hAnsi="Palatino Linotype"/>
          <w:b/>
          <w:sz w:val="24"/>
          <w:szCs w:val="24"/>
        </w:rPr>
        <w:t>Lecce</w:t>
      </w:r>
      <w:r w:rsidRPr="00552478">
        <w:rPr>
          <w:rFonts w:ascii="Palatino Linotype" w:hAnsi="Palatino Linotype"/>
          <w:sz w:val="24"/>
          <w:szCs w:val="24"/>
        </w:rPr>
        <w:t xml:space="preserve"> e </w:t>
      </w:r>
      <w:r w:rsidRPr="00552478">
        <w:rPr>
          <w:rFonts w:ascii="Palatino Linotype" w:hAnsi="Palatino Linotype"/>
          <w:b/>
          <w:sz w:val="24"/>
          <w:szCs w:val="24"/>
        </w:rPr>
        <w:t>Trani</w:t>
      </w:r>
      <w:r w:rsidRPr="00552478">
        <w:rPr>
          <w:rFonts w:ascii="Palatino Linotype" w:hAnsi="Palatino Linotype"/>
          <w:sz w:val="24"/>
          <w:szCs w:val="24"/>
        </w:rPr>
        <w:t xml:space="preserve">, avviati dal Piano Carceri, e quello previsto nel 2019 dei due padiglioni detentivi da 200 posti presso gli Istituti penitenziari di </w:t>
      </w:r>
      <w:r w:rsidRPr="00552478">
        <w:rPr>
          <w:rFonts w:ascii="Palatino Linotype" w:hAnsi="Palatino Linotype"/>
          <w:b/>
          <w:sz w:val="24"/>
          <w:szCs w:val="24"/>
        </w:rPr>
        <w:t>Sulmona</w:t>
      </w:r>
      <w:r w:rsidRPr="00552478">
        <w:rPr>
          <w:rFonts w:ascii="Palatino Linotype" w:hAnsi="Palatino Linotype"/>
          <w:sz w:val="24"/>
          <w:szCs w:val="24"/>
        </w:rPr>
        <w:t xml:space="preserve"> e </w:t>
      </w:r>
      <w:r w:rsidRPr="00552478">
        <w:rPr>
          <w:rFonts w:ascii="Palatino Linotype" w:hAnsi="Palatino Linotype"/>
          <w:b/>
          <w:sz w:val="24"/>
          <w:szCs w:val="24"/>
        </w:rPr>
        <w:t>Taranto</w:t>
      </w:r>
      <w:r w:rsidRPr="00552478">
        <w:rPr>
          <w:rFonts w:ascii="Palatino Linotype" w:hAnsi="Palatino Linotype"/>
          <w:sz w:val="24"/>
          <w:szCs w:val="24"/>
        </w:rPr>
        <w:t xml:space="preserve">, alla fine del corrente anno si dovrebbero raggiungere i </w:t>
      </w:r>
      <w:r w:rsidRPr="00552478">
        <w:rPr>
          <w:rFonts w:ascii="Palatino Linotype" w:hAnsi="Palatino Linotype"/>
          <w:b/>
          <w:sz w:val="24"/>
          <w:szCs w:val="24"/>
        </w:rPr>
        <w:t>51.500</w:t>
      </w:r>
      <w:r w:rsidRPr="00552478">
        <w:rPr>
          <w:rFonts w:ascii="Palatino Linotype" w:hAnsi="Palatino Linotype"/>
          <w:sz w:val="24"/>
          <w:szCs w:val="24"/>
        </w:rPr>
        <w:t xml:space="preserve"> posti regolamentari.</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Peraltro, dei 3.467 posti non agibili allo stato, già 1.000 sono stati compresi nei procedimenti e negli interventi avviati con i finanziamenti del Piano Carceri e c</w:t>
      </w:r>
      <w:r w:rsidR="00075E20" w:rsidRPr="00552478">
        <w:rPr>
          <w:rFonts w:ascii="Palatino Linotype" w:hAnsi="Palatino Linotype"/>
          <w:sz w:val="24"/>
          <w:szCs w:val="24"/>
        </w:rPr>
        <w:t xml:space="preserve">on la successiva </w:t>
      </w:r>
      <w:r w:rsidR="00075E20" w:rsidRPr="00552478">
        <w:rPr>
          <w:rFonts w:ascii="Palatino Linotype" w:hAnsi="Palatino Linotype"/>
          <w:sz w:val="24"/>
          <w:szCs w:val="24"/>
        </w:rPr>
        <w:lastRenderedPageBreak/>
        <w:t xml:space="preserve">rimodulazione </w:t>
      </w:r>
      <w:r w:rsidRPr="00552478">
        <w:rPr>
          <w:rFonts w:ascii="Palatino Linotype" w:hAnsi="Palatino Linotype"/>
          <w:sz w:val="24"/>
          <w:szCs w:val="24"/>
        </w:rPr>
        <w:t>deliberata dal Comitato paritetico per l’edilizia penitenziaria, curati dai competenti Provveditorati Interregionali per le opere Pubbliche del M.I.T.</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Sono in corso i procedimenti a cura del M.I.T., per la ricerca dell’area del nuovo istituto penitenziario di Savona e la progettazione e realizzazione di </w:t>
      </w:r>
      <w:r w:rsidRPr="00552478">
        <w:rPr>
          <w:rFonts w:ascii="Palatino Linotype" w:hAnsi="Palatino Linotype"/>
          <w:b/>
          <w:sz w:val="24"/>
          <w:szCs w:val="24"/>
        </w:rPr>
        <w:t>nuove strutture detentive</w:t>
      </w:r>
      <w:r w:rsidRPr="00552478">
        <w:rPr>
          <w:rFonts w:ascii="Palatino Linotype" w:hAnsi="Palatino Linotype"/>
          <w:sz w:val="24"/>
          <w:szCs w:val="24"/>
        </w:rPr>
        <w:t xml:space="preserve"> (Milano Opera, Milano Bollate, Brescia </w:t>
      </w:r>
      <w:proofErr w:type="spellStart"/>
      <w:r w:rsidRPr="00552478">
        <w:rPr>
          <w:rFonts w:ascii="Palatino Linotype" w:hAnsi="Palatino Linotype"/>
          <w:sz w:val="24"/>
          <w:szCs w:val="24"/>
        </w:rPr>
        <w:t>Verziano</w:t>
      </w:r>
      <w:proofErr w:type="spellEnd"/>
      <w:r w:rsidRPr="00552478">
        <w:rPr>
          <w:rFonts w:ascii="Palatino Linotype" w:hAnsi="Palatino Linotype"/>
          <w:sz w:val="24"/>
          <w:szCs w:val="24"/>
        </w:rPr>
        <w:t xml:space="preserve">, Forlì, Bologna, Roma Rebibbia, Nola), nonché a cura della Provincia Autonoma di Bolzano, per il nuovo carcere della Città, per un totale di circa </w:t>
      </w:r>
      <w:r w:rsidRPr="00552478">
        <w:rPr>
          <w:rFonts w:ascii="Palatino Linotype" w:hAnsi="Palatino Linotype"/>
          <w:b/>
          <w:sz w:val="24"/>
          <w:szCs w:val="24"/>
        </w:rPr>
        <w:t>3.500</w:t>
      </w:r>
      <w:r w:rsidRPr="00552478">
        <w:rPr>
          <w:rFonts w:ascii="Palatino Linotype" w:hAnsi="Palatino Linotype"/>
          <w:sz w:val="24"/>
          <w:szCs w:val="24"/>
        </w:rPr>
        <w:t xml:space="preserve"> nuovi posti, che, sommati ai 51.500 sopracitati, porter</w:t>
      </w:r>
      <w:r w:rsidR="00DE45F0">
        <w:rPr>
          <w:rFonts w:ascii="Palatino Linotype" w:hAnsi="Palatino Linotype"/>
          <w:sz w:val="24"/>
          <w:szCs w:val="24"/>
        </w:rPr>
        <w:t xml:space="preserve">anno </w:t>
      </w:r>
      <w:r w:rsidRPr="00552478">
        <w:rPr>
          <w:rFonts w:ascii="Palatino Linotype" w:hAnsi="Palatino Linotype"/>
          <w:sz w:val="24"/>
          <w:szCs w:val="24"/>
        </w:rPr>
        <w:t>al raggiungimento di un realistico obiettivo di medio termine, entro il 2025, di circa 55.000 posti detentivi regolamentari.</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Si evidenzia, altresì, che è stata già espletata un’attività di verifica di disponibilità di aree interne alle cinte murarie degli II.PP. già attivi, finalizzata all’inserimento di </w:t>
      </w:r>
      <w:r w:rsidRPr="00552478">
        <w:rPr>
          <w:rFonts w:ascii="Palatino Linotype" w:hAnsi="Palatino Linotype"/>
          <w:b/>
          <w:sz w:val="24"/>
          <w:szCs w:val="24"/>
        </w:rPr>
        <w:t>nuove strutture penitenziarie modulari</w:t>
      </w:r>
      <w:r w:rsidRPr="00552478">
        <w:rPr>
          <w:rFonts w:ascii="Palatino Linotype" w:hAnsi="Palatino Linotype"/>
          <w:sz w:val="24"/>
          <w:szCs w:val="24"/>
        </w:rPr>
        <w:t>, capaci di ospitare 120 detenuti ciascuna, per ulteriori 3.000 nuovi posti complessivi, da realizzarsi sotto la cura di questa Amministrazione, in attuazione dell’art. 7 del D.L. 135 del 14/12/2018 sulla semplificazione, utilizzando le risorse da assicurarsi progressivamente nei prossimi anni sul cap. 7300.</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Sono già state avviate le procedure urbanistiche per i primi quattro moduli (due a Santa Maria Capua Vetere, uno a Vigevano e uno a Civitavecchia) inseriti nel programma finanziario 2</w:t>
      </w:r>
      <w:r w:rsidR="00075E20" w:rsidRPr="00552478">
        <w:rPr>
          <w:rFonts w:ascii="Palatino Linotype" w:hAnsi="Palatino Linotype"/>
          <w:sz w:val="24"/>
          <w:szCs w:val="24"/>
        </w:rPr>
        <w:t xml:space="preserve">019 e per altri quattro moduli </w:t>
      </w:r>
      <w:r w:rsidRPr="00552478">
        <w:rPr>
          <w:rFonts w:ascii="Palatino Linotype" w:hAnsi="Palatino Linotype"/>
          <w:sz w:val="24"/>
          <w:szCs w:val="24"/>
        </w:rPr>
        <w:t xml:space="preserve">(due a Rovigo e due a Perugia) che saranno inseriti nel programma finanziario 2020, per complessivi 960 posti detentivi. </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Il lavoro progettuale, peraltro definito in tempi notevolmente concentrati, può costituire una valida soluzione per l’acquisizione, in tempi contenuti, di nuovi spazi detentivi, purché sia confermata, negli anni a venire, la prevista disponibilità finanziaria.</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La già avviata proficua collaborazione con il Ministero della Difesa e l’Agenzia del Demanio per il reperimento, nelle aree di maggiore e più urgente fabbisogno territoriale, di </w:t>
      </w:r>
      <w:r w:rsidRPr="00552478">
        <w:rPr>
          <w:rFonts w:ascii="Palatino Linotype" w:hAnsi="Palatino Linotype"/>
          <w:b/>
          <w:sz w:val="24"/>
          <w:szCs w:val="24"/>
        </w:rPr>
        <w:t xml:space="preserve">caserme dismesse </w:t>
      </w:r>
      <w:proofErr w:type="spellStart"/>
      <w:r w:rsidRPr="00552478">
        <w:rPr>
          <w:rFonts w:ascii="Palatino Linotype" w:hAnsi="Palatino Linotype"/>
          <w:b/>
          <w:sz w:val="24"/>
          <w:szCs w:val="24"/>
        </w:rPr>
        <w:t>riconvertibili</w:t>
      </w:r>
      <w:proofErr w:type="spellEnd"/>
      <w:r w:rsidRPr="00552478">
        <w:rPr>
          <w:rFonts w:ascii="Palatino Linotype" w:hAnsi="Palatino Linotype"/>
          <w:b/>
          <w:sz w:val="24"/>
          <w:szCs w:val="24"/>
        </w:rPr>
        <w:t xml:space="preserve"> in istituti penitenziari</w:t>
      </w:r>
      <w:r w:rsidRPr="00552478">
        <w:rPr>
          <w:rFonts w:ascii="Palatino Linotype" w:hAnsi="Palatino Linotype"/>
          <w:sz w:val="24"/>
          <w:szCs w:val="24"/>
        </w:rPr>
        <w:t xml:space="preserve">, con prevalenti interventi di manutenzione straordinaria, dovrebbe consentire il recupero e la valorizzazione di complessi demaniali dismessi di ulteriori 2.000 posti, utilizzando le risorse da assicurarsi nei prossimi anni sul cap. 7301. </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Si segnala, a tal proposito, che, per quanto attiene all’intervento di trasformazione in istituto penitenziario a trattamento avanzato del complesso ex caserma “Battisti” sita in </w:t>
      </w:r>
      <w:r w:rsidRPr="00552478">
        <w:rPr>
          <w:rFonts w:ascii="Palatino Linotype" w:hAnsi="Palatino Linotype"/>
          <w:b/>
          <w:sz w:val="24"/>
          <w:szCs w:val="24"/>
        </w:rPr>
        <w:t>Napoli Bagnoli</w:t>
      </w:r>
      <w:r w:rsidRPr="00552478">
        <w:rPr>
          <w:rFonts w:ascii="Palatino Linotype" w:hAnsi="Palatino Linotype"/>
          <w:sz w:val="24"/>
          <w:szCs w:val="24"/>
        </w:rPr>
        <w:t>, sono in corso le procedure di acquisizione in coordinamento tra questa Amministrazione, il Ministero della Difesa e l’Agenzia del Demanio.</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E’ già stata chiesta all’Agenzia del Demanio del Piemonte la cessione a questa Amministrazione della Caserma Nino Bixio a </w:t>
      </w:r>
      <w:r w:rsidRPr="00552478">
        <w:rPr>
          <w:rFonts w:ascii="Palatino Linotype" w:hAnsi="Palatino Linotype"/>
          <w:b/>
          <w:sz w:val="24"/>
          <w:szCs w:val="24"/>
        </w:rPr>
        <w:t>Casale Monferrato</w:t>
      </w:r>
      <w:r w:rsidRPr="00552478">
        <w:rPr>
          <w:rFonts w:ascii="Palatino Linotype" w:hAnsi="Palatino Linotype"/>
          <w:sz w:val="24"/>
          <w:szCs w:val="24"/>
        </w:rPr>
        <w:t>, già dismessa dal Ministero delle Difesa, per la quale è già in corso lo studio di trasformazione in istituto penitenziario a trattamento avanzato per circa 450 posti regolamentari.</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Sono già in corso contatti per valutare la trasformabilità di altri due rilevanti complessi militari, a </w:t>
      </w:r>
      <w:r w:rsidRPr="00552478">
        <w:rPr>
          <w:rFonts w:ascii="Palatino Linotype" w:hAnsi="Palatino Linotype"/>
          <w:b/>
          <w:sz w:val="24"/>
          <w:szCs w:val="24"/>
        </w:rPr>
        <w:t>Bari</w:t>
      </w:r>
      <w:r w:rsidRPr="00552478">
        <w:rPr>
          <w:rFonts w:ascii="Palatino Linotype" w:hAnsi="Palatino Linotype"/>
          <w:sz w:val="24"/>
          <w:szCs w:val="24"/>
        </w:rPr>
        <w:t xml:space="preserve"> e </w:t>
      </w:r>
      <w:r w:rsidRPr="00552478">
        <w:rPr>
          <w:rFonts w:ascii="Palatino Linotype" w:hAnsi="Palatino Linotype"/>
          <w:b/>
          <w:sz w:val="24"/>
          <w:szCs w:val="24"/>
        </w:rPr>
        <w:t>Grosseto</w:t>
      </w:r>
      <w:r w:rsidRPr="00552478">
        <w:rPr>
          <w:rFonts w:ascii="Palatino Linotype" w:hAnsi="Palatino Linotype"/>
          <w:sz w:val="24"/>
          <w:szCs w:val="24"/>
        </w:rPr>
        <w:t>, in istituti penitenziari a trattamento avanzato.</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lastRenderedPageBreak/>
        <w:t xml:space="preserve">Fra gli interventi di recupero conservativo e ammodernamento, curati dal M.I.T, si segnalano gli </w:t>
      </w:r>
      <w:r w:rsidRPr="00552478">
        <w:rPr>
          <w:rFonts w:ascii="Palatino Linotype" w:hAnsi="Palatino Linotype"/>
          <w:b/>
          <w:sz w:val="24"/>
          <w:szCs w:val="24"/>
        </w:rPr>
        <w:t>interventi di adeguamento al D.P.R. 230/2000</w:t>
      </w:r>
      <w:r w:rsidRPr="00552478">
        <w:rPr>
          <w:rFonts w:ascii="Palatino Linotype" w:hAnsi="Palatino Linotype"/>
          <w:sz w:val="24"/>
          <w:szCs w:val="24"/>
        </w:rPr>
        <w:t xml:space="preserve"> in corso di completamento presso </w:t>
      </w:r>
      <w:r w:rsidRPr="00552478">
        <w:rPr>
          <w:rFonts w:ascii="Palatino Linotype" w:hAnsi="Palatino Linotype"/>
          <w:b/>
          <w:sz w:val="24"/>
          <w:szCs w:val="24"/>
        </w:rPr>
        <w:t>Palermo</w:t>
      </w:r>
      <w:r w:rsidRPr="00552478">
        <w:rPr>
          <w:rFonts w:ascii="Palatino Linotype" w:hAnsi="Palatino Linotype"/>
          <w:sz w:val="24"/>
          <w:szCs w:val="24"/>
        </w:rPr>
        <w:t xml:space="preserve"> “Ucciardone” - VI sezione detentiva.</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Presso i competenti Provveditorati Interregionali alle OO.PP. del MIT sono in corso di progettazione gli interventi previsti per l’adeguamento al D.P.R. 230/2000 delle sezioni detentive degli Istituti penitenziari di </w:t>
      </w:r>
      <w:r w:rsidRPr="00552478">
        <w:rPr>
          <w:rFonts w:ascii="Palatino Linotype" w:hAnsi="Palatino Linotype"/>
          <w:b/>
          <w:sz w:val="24"/>
          <w:szCs w:val="24"/>
        </w:rPr>
        <w:t>Napoli</w:t>
      </w:r>
      <w:r w:rsidRPr="00552478">
        <w:rPr>
          <w:rFonts w:ascii="Palatino Linotype" w:hAnsi="Palatino Linotype"/>
          <w:sz w:val="24"/>
          <w:szCs w:val="24"/>
        </w:rPr>
        <w:t xml:space="preserve"> “Poggioreale” (altri padiglioni), </w:t>
      </w:r>
      <w:r w:rsidRPr="00552478">
        <w:rPr>
          <w:rFonts w:ascii="Palatino Linotype" w:hAnsi="Palatino Linotype"/>
          <w:b/>
          <w:sz w:val="24"/>
          <w:szCs w:val="24"/>
        </w:rPr>
        <w:t>Potenza</w:t>
      </w:r>
      <w:r w:rsidRPr="00552478">
        <w:rPr>
          <w:rFonts w:ascii="Palatino Linotype" w:hAnsi="Palatino Linotype"/>
          <w:sz w:val="24"/>
          <w:szCs w:val="24"/>
        </w:rPr>
        <w:t xml:space="preserve">, </w:t>
      </w:r>
      <w:r w:rsidRPr="00552478">
        <w:rPr>
          <w:rFonts w:ascii="Palatino Linotype" w:hAnsi="Palatino Linotype"/>
          <w:b/>
          <w:sz w:val="24"/>
          <w:szCs w:val="24"/>
        </w:rPr>
        <w:t>Bari</w:t>
      </w:r>
      <w:r w:rsidRPr="00552478">
        <w:rPr>
          <w:rFonts w:ascii="Palatino Linotype" w:hAnsi="Palatino Linotype"/>
          <w:sz w:val="24"/>
          <w:szCs w:val="24"/>
        </w:rPr>
        <w:t xml:space="preserve"> (sezione femminile), </w:t>
      </w:r>
      <w:r w:rsidRPr="00552478">
        <w:rPr>
          <w:rFonts w:ascii="Palatino Linotype" w:hAnsi="Palatino Linotype"/>
          <w:b/>
          <w:sz w:val="24"/>
          <w:szCs w:val="24"/>
        </w:rPr>
        <w:t>Brindisi</w:t>
      </w:r>
      <w:r w:rsidRPr="00552478">
        <w:rPr>
          <w:rFonts w:ascii="Palatino Linotype" w:hAnsi="Palatino Linotype"/>
          <w:sz w:val="24"/>
          <w:szCs w:val="24"/>
        </w:rPr>
        <w:t xml:space="preserve"> e </w:t>
      </w:r>
      <w:r w:rsidRPr="00552478">
        <w:rPr>
          <w:rFonts w:ascii="Palatino Linotype" w:hAnsi="Palatino Linotype"/>
          <w:b/>
          <w:sz w:val="24"/>
          <w:szCs w:val="24"/>
        </w:rPr>
        <w:t>Lecce</w:t>
      </w:r>
      <w:r w:rsidRPr="00552478">
        <w:rPr>
          <w:rFonts w:ascii="Palatino Linotype" w:hAnsi="Palatino Linotype"/>
          <w:sz w:val="24"/>
          <w:szCs w:val="24"/>
        </w:rPr>
        <w:t xml:space="preserve"> (ex istituto per minori), finanziati nell’ambito della rimodulazione del programma del Piano Carceri definita dal Comitato Paritetico per l’edilizia penitenziaria.</w:t>
      </w:r>
    </w:p>
    <w:p w:rsidR="00377E64" w:rsidRPr="00552478" w:rsidRDefault="00377E64" w:rsidP="00552478">
      <w:pPr>
        <w:spacing w:after="0" w:line="276" w:lineRule="auto"/>
        <w:jc w:val="both"/>
        <w:rPr>
          <w:rFonts w:ascii="Palatino Linotype" w:hAnsi="Palatino Linotype"/>
          <w:sz w:val="24"/>
          <w:szCs w:val="24"/>
        </w:rPr>
      </w:pPr>
      <w:r w:rsidRPr="00552478">
        <w:rPr>
          <w:rFonts w:ascii="Palatino Linotype" w:hAnsi="Palatino Linotype"/>
          <w:sz w:val="24"/>
          <w:szCs w:val="24"/>
        </w:rPr>
        <w:t xml:space="preserve">Quanto all’intervento relativo al padiglione “Genova” della Casa circondariale di </w:t>
      </w:r>
      <w:r w:rsidRPr="00552478">
        <w:rPr>
          <w:rFonts w:ascii="Palatino Linotype" w:hAnsi="Palatino Linotype"/>
          <w:b/>
          <w:sz w:val="24"/>
          <w:szCs w:val="24"/>
        </w:rPr>
        <w:t>Napoli</w:t>
      </w:r>
      <w:r w:rsidRPr="00552478">
        <w:rPr>
          <w:rFonts w:ascii="Palatino Linotype" w:hAnsi="Palatino Linotype"/>
          <w:sz w:val="24"/>
          <w:szCs w:val="24"/>
        </w:rPr>
        <w:t xml:space="preserve"> “Poggioreale”, trattasi di lotto di completamento di circa il 50% dell’edificio, che si è ritenuto di stralciare, concordemente con il Provveditorato Interregionale alle OO.PP. di Napoli, dal progetto generale di ristrutturazione di alcuni padiglioni detentivi del predetto istituto, finanziato con le economie del Piano Carceri, in quanto completabile in tempi più brevi rispetto al suddetto intervento generale.</w:t>
      </w:r>
    </w:p>
    <w:p w:rsidR="00377E64" w:rsidRPr="00552478" w:rsidRDefault="00377E64" w:rsidP="00552478">
      <w:pPr>
        <w:spacing w:after="0" w:line="276" w:lineRule="auto"/>
        <w:jc w:val="both"/>
        <w:rPr>
          <w:rFonts w:ascii="Palatino Linotype" w:hAnsi="Palatino Linotype"/>
          <w:b/>
          <w:sz w:val="24"/>
          <w:szCs w:val="24"/>
        </w:rPr>
      </w:pPr>
      <w:r w:rsidRPr="00552478">
        <w:rPr>
          <w:rFonts w:ascii="Palatino Linotype" w:hAnsi="Palatino Linotype"/>
          <w:sz w:val="24"/>
          <w:szCs w:val="24"/>
        </w:rPr>
        <w:t xml:space="preserve">Questo Dipartimento, altresì, sta curando e seguendo, anche attraverso i Servizi tecnici dei Provveditorati regionali, la progettazione e realizzazione di altri interventi di ammodernamento di sezioni detentive presso gli Istituti penitenziari di </w:t>
      </w:r>
      <w:r w:rsidRPr="00552478">
        <w:rPr>
          <w:rFonts w:ascii="Palatino Linotype" w:hAnsi="Palatino Linotype"/>
          <w:b/>
          <w:sz w:val="24"/>
          <w:szCs w:val="24"/>
        </w:rPr>
        <w:t>Carinola</w:t>
      </w:r>
      <w:r w:rsidRPr="00552478">
        <w:rPr>
          <w:rFonts w:ascii="Palatino Linotype" w:hAnsi="Palatino Linotype"/>
          <w:sz w:val="24"/>
          <w:szCs w:val="24"/>
        </w:rPr>
        <w:t xml:space="preserve">, </w:t>
      </w:r>
      <w:r w:rsidRPr="00552478">
        <w:rPr>
          <w:rFonts w:ascii="Palatino Linotype" w:hAnsi="Palatino Linotype"/>
          <w:b/>
          <w:sz w:val="24"/>
          <w:szCs w:val="24"/>
        </w:rPr>
        <w:t xml:space="preserve">Napoli “Poggioreale” (padiglione “Venezia”), Trani, Santa Maria Capua Vetere, Aversa, Salerno, Napoli “Secondigliano”, Palmi, Augusta, Trapani, Messina, Barcellona Pozzo di Gotto, Ragusa, Catania “Piazza Lanza”. </w:t>
      </w:r>
    </w:p>
    <w:p w:rsidR="00191E77" w:rsidRPr="00552478" w:rsidRDefault="00360ABC" w:rsidP="00552478">
      <w:pPr>
        <w:spacing w:after="0" w:line="276" w:lineRule="auto"/>
        <w:ind w:hanging="567"/>
        <w:jc w:val="both"/>
        <w:rPr>
          <w:rFonts w:ascii="Palatino Linotype" w:hAnsi="Palatino Linotype"/>
          <w:b/>
          <w:sz w:val="24"/>
          <w:szCs w:val="24"/>
        </w:rPr>
      </w:pPr>
      <w:r w:rsidRPr="00552478">
        <w:rPr>
          <w:rFonts w:ascii="Palatino Linotype" w:hAnsi="Palatino Linotype"/>
          <w:sz w:val="24"/>
          <w:szCs w:val="24"/>
        </w:rPr>
        <w:tab/>
      </w:r>
    </w:p>
    <w:p w:rsidR="00360ABC" w:rsidRPr="00552478" w:rsidRDefault="00360ABC" w:rsidP="00552478">
      <w:pPr>
        <w:spacing w:after="0" w:line="276" w:lineRule="auto"/>
        <w:ind w:hanging="567"/>
        <w:jc w:val="both"/>
        <w:rPr>
          <w:rFonts w:ascii="Palatino Linotype" w:hAnsi="Palatino Linotype"/>
          <w:sz w:val="24"/>
          <w:szCs w:val="24"/>
        </w:rPr>
      </w:pPr>
    </w:p>
    <w:p w:rsidR="002E5FB4" w:rsidRPr="00552478" w:rsidRDefault="002E5FB4" w:rsidP="00552478">
      <w:pPr>
        <w:spacing w:after="0" w:line="276" w:lineRule="auto"/>
        <w:ind w:hanging="567"/>
        <w:jc w:val="both"/>
        <w:rPr>
          <w:rFonts w:ascii="Palatino Linotype" w:hAnsi="Palatino Linotype"/>
          <w:b/>
          <w:sz w:val="24"/>
          <w:szCs w:val="24"/>
        </w:rPr>
      </w:pPr>
      <w:r w:rsidRPr="00552478">
        <w:rPr>
          <w:rFonts w:ascii="Palatino Linotype" w:hAnsi="Palatino Linotype"/>
          <w:b/>
          <w:sz w:val="24"/>
          <w:szCs w:val="24"/>
        </w:rPr>
        <w:t>§.4</w:t>
      </w:r>
      <w:r w:rsidRPr="00552478">
        <w:rPr>
          <w:rFonts w:ascii="Palatino Linotype" w:hAnsi="Palatino Linotype"/>
          <w:b/>
          <w:sz w:val="24"/>
          <w:szCs w:val="24"/>
        </w:rPr>
        <w:tab/>
        <w:t>Acquisto di beni/servizi per la sicurezza</w:t>
      </w:r>
    </w:p>
    <w:p w:rsidR="00360ABC" w:rsidRPr="00552478" w:rsidRDefault="00360ABC" w:rsidP="00552478">
      <w:pPr>
        <w:spacing w:after="0" w:line="276" w:lineRule="auto"/>
        <w:ind w:hanging="567"/>
        <w:jc w:val="both"/>
        <w:rPr>
          <w:rFonts w:ascii="Palatino Linotype" w:hAnsi="Palatino Linotype"/>
          <w:b/>
          <w:sz w:val="24"/>
          <w:szCs w:val="24"/>
        </w:rPr>
      </w:pPr>
      <w:r w:rsidRPr="00552478">
        <w:rPr>
          <w:rFonts w:ascii="Palatino Linotype" w:hAnsi="Palatino Linotype"/>
          <w:b/>
          <w:sz w:val="24"/>
          <w:szCs w:val="24"/>
        </w:rPr>
        <w:t xml:space="preserve">              </w:t>
      </w:r>
    </w:p>
    <w:p w:rsidR="002E5FB4" w:rsidRPr="00552478" w:rsidRDefault="002E5FB4" w:rsidP="00552478">
      <w:pPr>
        <w:spacing w:after="0" w:line="276" w:lineRule="auto"/>
        <w:ind w:hanging="567"/>
        <w:jc w:val="both"/>
        <w:rPr>
          <w:rFonts w:ascii="Palatino Linotype" w:hAnsi="Palatino Linotype"/>
          <w:sz w:val="24"/>
          <w:szCs w:val="24"/>
        </w:rPr>
      </w:pPr>
      <w:r w:rsidRPr="00552478">
        <w:rPr>
          <w:rFonts w:ascii="Palatino Linotype" w:hAnsi="Palatino Linotype"/>
          <w:b/>
          <w:sz w:val="24"/>
          <w:szCs w:val="24"/>
        </w:rPr>
        <w:tab/>
      </w:r>
      <w:r w:rsidRPr="00552478">
        <w:rPr>
          <w:rFonts w:ascii="Palatino Linotype" w:hAnsi="Palatino Linotype"/>
          <w:sz w:val="24"/>
          <w:szCs w:val="24"/>
        </w:rPr>
        <w:t xml:space="preserve">Relativamente alle iniziative intraprese da questa Amministrazione in ordine all’acquisto di beni/servizi per la sicurezza, si allega </w:t>
      </w:r>
      <w:r w:rsidRPr="00552478">
        <w:rPr>
          <w:rFonts w:ascii="Palatino Linotype" w:hAnsi="Palatino Linotype"/>
          <w:i/>
          <w:sz w:val="24"/>
          <w:szCs w:val="24"/>
        </w:rPr>
        <w:t>report</w:t>
      </w:r>
      <w:r w:rsidRPr="00552478">
        <w:rPr>
          <w:rFonts w:ascii="Palatino Linotype" w:hAnsi="Palatino Linotype"/>
          <w:sz w:val="24"/>
          <w:szCs w:val="24"/>
        </w:rPr>
        <w:t xml:space="preserve"> trimestrale, aggiornato al 31 marzo 2019, fornito dal competente Ufficio</w:t>
      </w:r>
      <w:r w:rsidR="00191E77" w:rsidRPr="00552478">
        <w:rPr>
          <w:rFonts w:ascii="Palatino Linotype" w:hAnsi="Palatino Linotype"/>
          <w:sz w:val="24"/>
          <w:szCs w:val="24"/>
        </w:rPr>
        <w:t xml:space="preserve"> tecnico di questo Dipartimento (</w:t>
      </w:r>
      <w:proofErr w:type="spellStart"/>
      <w:r w:rsidR="00191E77" w:rsidRPr="00552478">
        <w:rPr>
          <w:rFonts w:ascii="Palatino Linotype" w:hAnsi="Palatino Linotype"/>
          <w:b/>
          <w:sz w:val="24"/>
          <w:szCs w:val="24"/>
        </w:rPr>
        <w:t>all</w:t>
      </w:r>
      <w:proofErr w:type="spellEnd"/>
      <w:r w:rsidR="00191E77" w:rsidRPr="00552478">
        <w:rPr>
          <w:rFonts w:ascii="Palatino Linotype" w:hAnsi="Palatino Linotype"/>
          <w:b/>
          <w:sz w:val="24"/>
          <w:szCs w:val="24"/>
        </w:rPr>
        <w:t xml:space="preserve">. </w:t>
      </w:r>
      <w:r w:rsidR="001A286D" w:rsidRPr="00552478">
        <w:rPr>
          <w:rFonts w:ascii="Palatino Linotype" w:hAnsi="Palatino Linotype"/>
          <w:b/>
          <w:sz w:val="24"/>
          <w:szCs w:val="24"/>
        </w:rPr>
        <w:t>1</w:t>
      </w:r>
      <w:r w:rsidR="00191E77" w:rsidRPr="00552478">
        <w:rPr>
          <w:rFonts w:ascii="Palatino Linotype" w:hAnsi="Palatino Linotype"/>
          <w:sz w:val="24"/>
          <w:szCs w:val="24"/>
        </w:rPr>
        <w:t>).</w:t>
      </w:r>
      <w:r w:rsidR="00AE7904" w:rsidRPr="00552478">
        <w:rPr>
          <w:rFonts w:ascii="Palatino Linotype" w:hAnsi="Palatino Linotype"/>
          <w:sz w:val="24"/>
          <w:szCs w:val="24"/>
        </w:rPr>
        <w:t xml:space="preserve"> In particolare, stante l’elevato </w:t>
      </w:r>
      <w:r w:rsidR="008D5402" w:rsidRPr="00552478">
        <w:rPr>
          <w:rFonts w:ascii="Palatino Linotype" w:hAnsi="Palatino Linotype"/>
          <w:sz w:val="24"/>
          <w:szCs w:val="24"/>
        </w:rPr>
        <w:t>numero di rinvenimenti di appa</w:t>
      </w:r>
      <w:bookmarkStart w:id="0" w:name="_GoBack"/>
      <w:bookmarkEnd w:id="0"/>
      <w:r w:rsidR="008D5402" w:rsidRPr="00552478">
        <w:rPr>
          <w:rFonts w:ascii="Palatino Linotype" w:hAnsi="Palatino Linotype"/>
          <w:sz w:val="24"/>
          <w:szCs w:val="24"/>
        </w:rPr>
        <w:t>rati di telefonia mobile all’interno degli istituti di pena, è stato programmato l’acquisto di apparecchiature utili alla soppressione di comunicazioni da cellulari non autorizzati (</w:t>
      </w:r>
      <w:proofErr w:type="spellStart"/>
      <w:r w:rsidR="008D5402" w:rsidRPr="00552478">
        <w:rPr>
          <w:rFonts w:ascii="Palatino Linotype" w:hAnsi="Palatino Linotype"/>
          <w:sz w:val="24"/>
          <w:szCs w:val="24"/>
        </w:rPr>
        <w:t>jammer</w:t>
      </w:r>
      <w:proofErr w:type="spellEnd"/>
      <w:r w:rsidR="008D5402" w:rsidRPr="00552478">
        <w:rPr>
          <w:rFonts w:ascii="Palatino Linotype" w:hAnsi="Palatino Linotype"/>
          <w:sz w:val="24"/>
          <w:szCs w:val="24"/>
        </w:rPr>
        <w:t>), nonché quelle per la rilevazione di telefoni non autorizzati e di macchine a raggi x per evitare l’introduzione dei predetti cellulari all’interno dei reclusori. Si sta val</w:t>
      </w:r>
      <w:r w:rsidR="00085672" w:rsidRPr="00552478">
        <w:rPr>
          <w:rFonts w:ascii="Palatino Linotype" w:hAnsi="Palatino Linotype"/>
          <w:sz w:val="24"/>
          <w:szCs w:val="24"/>
        </w:rPr>
        <w:t xml:space="preserve">utando, altresì, la predisposizione di uno specifico articolato, da sottoporre al successivo vagli degli Organi competenti, con il quale prevedere sanzioni penali per l’introduzione e/o il possesso degli apparecchi di telefonia mobile all’interno dei penitenziari. </w:t>
      </w:r>
    </w:p>
    <w:p w:rsidR="009F2BAE" w:rsidRPr="00552478" w:rsidRDefault="00AE7904" w:rsidP="00A50B86">
      <w:pPr>
        <w:spacing w:after="0" w:line="276" w:lineRule="auto"/>
        <w:ind w:hanging="567"/>
        <w:jc w:val="both"/>
        <w:rPr>
          <w:rFonts w:ascii="Palatino Linotype" w:hAnsi="Palatino Linotype"/>
          <w:sz w:val="24"/>
          <w:szCs w:val="24"/>
        </w:rPr>
      </w:pPr>
      <w:r w:rsidRPr="00552478">
        <w:rPr>
          <w:rFonts w:ascii="Palatino Linotype" w:hAnsi="Palatino Linotype"/>
          <w:sz w:val="24"/>
          <w:szCs w:val="24"/>
        </w:rPr>
        <w:tab/>
      </w:r>
    </w:p>
    <w:sectPr w:rsidR="009F2BAE" w:rsidRPr="00552478">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AA4" w:rsidRDefault="00FB4AA4" w:rsidP="00A50B86">
      <w:pPr>
        <w:spacing w:after="0" w:line="240" w:lineRule="auto"/>
      </w:pPr>
      <w:r>
        <w:separator/>
      </w:r>
    </w:p>
  </w:endnote>
  <w:endnote w:type="continuationSeparator" w:id="0">
    <w:p w:rsidR="00FB4AA4" w:rsidRDefault="00FB4AA4" w:rsidP="00A50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18112"/>
      <w:docPartObj>
        <w:docPartGallery w:val="Page Numbers (Bottom of Page)"/>
        <w:docPartUnique/>
      </w:docPartObj>
    </w:sdtPr>
    <w:sdtEndPr/>
    <w:sdtContent>
      <w:p w:rsidR="00A50B86" w:rsidRDefault="00A50B86">
        <w:pPr>
          <w:pStyle w:val="Pidipagina"/>
          <w:jc w:val="right"/>
        </w:pPr>
        <w:r>
          <w:fldChar w:fldCharType="begin"/>
        </w:r>
        <w:r>
          <w:instrText>PAGE   \* MERGEFORMAT</w:instrText>
        </w:r>
        <w:r>
          <w:fldChar w:fldCharType="separate"/>
        </w:r>
        <w:r w:rsidR="00F9247C">
          <w:rPr>
            <w:noProof/>
          </w:rPr>
          <w:t>11</w:t>
        </w:r>
        <w:r>
          <w:fldChar w:fldCharType="end"/>
        </w:r>
      </w:p>
    </w:sdtContent>
  </w:sdt>
  <w:p w:rsidR="00A50B86" w:rsidRDefault="00A50B8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AA4" w:rsidRDefault="00FB4AA4" w:rsidP="00A50B86">
      <w:pPr>
        <w:spacing w:after="0" w:line="240" w:lineRule="auto"/>
      </w:pPr>
      <w:r>
        <w:separator/>
      </w:r>
    </w:p>
  </w:footnote>
  <w:footnote w:type="continuationSeparator" w:id="0">
    <w:p w:rsidR="00FB4AA4" w:rsidRDefault="00FB4AA4" w:rsidP="00A50B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6CC8"/>
      </v:shape>
    </w:pict>
  </w:numPicBullet>
  <w:abstractNum w:abstractNumId="0" w15:restartNumberingAfterBreak="0">
    <w:nsid w:val="0AEA6128"/>
    <w:multiLevelType w:val="hybridMultilevel"/>
    <w:tmpl w:val="0E88E666"/>
    <w:lvl w:ilvl="0" w:tplc="2DD0D376">
      <w:start w:val="4"/>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E23150A"/>
    <w:multiLevelType w:val="hybridMultilevel"/>
    <w:tmpl w:val="D8D4D90A"/>
    <w:lvl w:ilvl="0" w:tplc="15EEBAEE">
      <w:start w:val="4"/>
      <w:numFmt w:val="bullet"/>
      <w:lvlText w:val="-"/>
      <w:lvlJc w:val="left"/>
      <w:pPr>
        <w:ind w:left="-207" w:hanging="360"/>
      </w:pPr>
      <w:rPr>
        <w:rFonts w:ascii="Palatino Linotype" w:eastAsiaTheme="minorHAnsi" w:hAnsi="Palatino Linotype" w:cstheme="minorBidi" w:hint="default"/>
      </w:rPr>
    </w:lvl>
    <w:lvl w:ilvl="1" w:tplc="04100003" w:tentative="1">
      <w:start w:val="1"/>
      <w:numFmt w:val="bullet"/>
      <w:lvlText w:val="o"/>
      <w:lvlJc w:val="left"/>
      <w:pPr>
        <w:ind w:left="513" w:hanging="360"/>
      </w:pPr>
      <w:rPr>
        <w:rFonts w:ascii="Courier New" w:hAnsi="Courier New" w:cs="Courier New" w:hint="default"/>
      </w:rPr>
    </w:lvl>
    <w:lvl w:ilvl="2" w:tplc="04100005" w:tentative="1">
      <w:start w:val="1"/>
      <w:numFmt w:val="bullet"/>
      <w:lvlText w:val=""/>
      <w:lvlJc w:val="left"/>
      <w:pPr>
        <w:ind w:left="1233" w:hanging="360"/>
      </w:pPr>
      <w:rPr>
        <w:rFonts w:ascii="Wingdings" w:hAnsi="Wingdings" w:hint="default"/>
      </w:rPr>
    </w:lvl>
    <w:lvl w:ilvl="3" w:tplc="04100001" w:tentative="1">
      <w:start w:val="1"/>
      <w:numFmt w:val="bullet"/>
      <w:lvlText w:val=""/>
      <w:lvlJc w:val="left"/>
      <w:pPr>
        <w:ind w:left="1953" w:hanging="360"/>
      </w:pPr>
      <w:rPr>
        <w:rFonts w:ascii="Symbol" w:hAnsi="Symbol" w:hint="default"/>
      </w:rPr>
    </w:lvl>
    <w:lvl w:ilvl="4" w:tplc="04100003" w:tentative="1">
      <w:start w:val="1"/>
      <w:numFmt w:val="bullet"/>
      <w:lvlText w:val="o"/>
      <w:lvlJc w:val="left"/>
      <w:pPr>
        <w:ind w:left="2673" w:hanging="360"/>
      </w:pPr>
      <w:rPr>
        <w:rFonts w:ascii="Courier New" w:hAnsi="Courier New" w:cs="Courier New" w:hint="default"/>
      </w:rPr>
    </w:lvl>
    <w:lvl w:ilvl="5" w:tplc="04100005" w:tentative="1">
      <w:start w:val="1"/>
      <w:numFmt w:val="bullet"/>
      <w:lvlText w:val=""/>
      <w:lvlJc w:val="left"/>
      <w:pPr>
        <w:ind w:left="3393" w:hanging="360"/>
      </w:pPr>
      <w:rPr>
        <w:rFonts w:ascii="Wingdings" w:hAnsi="Wingdings" w:hint="default"/>
      </w:rPr>
    </w:lvl>
    <w:lvl w:ilvl="6" w:tplc="04100001" w:tentative="1">
      <w:start w:val="1"/>
      <w:numFmt w:val="bullet"/>
      <w:lvlText w:val=""/>
      <w:lvlJc w:val="left"/>
      <w:pPr>
        <w:ind w:left="4113" w:hanging="360"/>
      </w:pPr>
      <w:rPr>
        <w:rFonts w:ascii="Symbol" w:hAnsi="Symbol" w:hint="default"/>
      </w:rPr>
    </w:lvl>
    <w:lvl w:ilvl="7" w:tplc="04100003" w:tentative="1">
      <w:start w:val="1"/>
      <w:numFmt w:val="bullet"/>
      <w:lvlText w:val="o"/>
      <w:lvlJc w:val="left"/>
      <w:pPr>
        <w:ind w:left="4833" w:hanging="360"/>
      </w:pPr>
      <w:rPr>
        <w:rFonts w:ascii="Courier New" w:hAnsi="Courier New" w:cs="Courier New" w:hint="default"/>
      </w:rPr>
    </w:lvl>
    <w:lvl w:ilvl="8" w:tplc="04100005" w:tentative="1">
      <w:start w:val="1"/>
      <w:numFmt w:val="bullet"/>
      <w:lvlText w:val=""/>
      <w:lvlJc w:val="left"/>
      <w:pPr>
        <w:ind w:left="5553" w:hanging="360"/>
      </w:pPr>
      <w:rPr>
        <w:rFonts w:ascii="Wingdings" w:hAnsi="Wingdings" w:hint="default"/>
      </w:rPr>
    </w:lvl>
  </w:abstractNum>
  <w:abstractNum w:abstractNumId="2" w15:restartNumberingAfterBreak="0">
    <w:nsid w:val="0F5140F3"/>
    <w:multiLevelType w:val="hybridMultilevel"/>
    <w:tmpl w:val="DBA4C6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E782622"/>
    <w:multiLevelType w:val="hybridMultilevel"/>
    <w:tmpl w:val="1598DC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F7C0A8F"/>
    <w:multiLevelType w:val="hybridMultilevel"/>
    <w:tmpl w:val="D58035F8"/>
    <w:lvl w:ilvl="0" w:tplc="E14A9A02">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52C35AC"/>
    <w:multiLevelType w:val="hybridMultilevel"/>
    <w:tmpl w:val="0A12C41A"/>
    <w:lvl w:ilvl="0" w:tplc="E5628886">
      <w:start w:val="4"/>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5CA6449"/>
    <w:multiLevelType w:val="hybridMultilevel"/>
    <w:tmpl w:val="75A0EF8C"/>
    <w:lvl w:ilvl="0" w:tplc="A402607C">
      <w:start w:val="4"/>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0F5601"/>
    <w:multiLevelType w:val="hybridMultilevel"/>
    <w:tmpl w:val="4B5C953E"/>
    <w:lvl w:ilvl="0" w:tplc="02862C7E">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6D61824"/>
    <w:multiLevelType w:val="hybridMultilevel"/>
    <w:tmpl w:val="89446916"/>
    <w:lvl w:ilvl="0" w:tplc="DE8C1E2A">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E0837CB"/>
    <w:multiLevelType w:val="hybridMultilevel"/>
    <w:tmpl w:val="FAAE9A6E"/>
    <w:lvl w:ilvl="0" w:tplc="AD02B554">
      <w:start w:val="2"/>
      <w:numFmt w:val="bullet"/>
      <w:lvlText w:val="-"/>
      <w:lvlJc w:val="left"/>
      <w:pPr>
        <w:ind w:left="1080" w:hanging="360"/>
      </w:pPr>
      <w:rPr>
        <w:rFonts w:ascii="Palatino Linotype" w:eastAsiaTheme="minorHAnsi" w:hAnsi="Palatino Linotype"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2FD77C04"/>
    <w:multiLevelType w:val="hybridMultilevel"/>
    <w:tmpl w:val="43D80D92"/>
    <w:lvl w:ilvl="0" w:tplc="BB4E51A2">
      <w:start w:val="4"/>
      <w:numFmt w:val="bullet"/>
      <w:lvlText w:val="-"/>
      <w:lvlJc w:val="left"/>
      <w:pPr>
        <w:ind w:left="1068" w:hanging="360"/>
      </w:pPr>
      <w:rPr>
        <w:rFonts w:ascii="Palatino Linotype" w:eastAsiaTheme="minorHAnsi" w:hAnsi="Palatino Linotype" w:cstheme="minorBid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1" w15:restartNumberingAfterBreak="0">
    <w:nsid w:val="334A5ECE"/>
    <w:multiLevelType w:val="hybridMultilevel"/>
    <w:tmpl w:val="FC6C628A"/>
    <w:lvl w:ilvl="0" w:tplc="A402607C">
      <w:start w:val="4"/>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5F53C2E"/>
    <w:multiLevelType w:val="hybridMultilevel"/>
    <w:tmpl w:val="925A204C"/>
    <w:lvl w:ilvl="0" w:tplc="973A0B58">
      <w:start w:val="4"/>
      <w:numFmt w:val="bullet"/>
      <w:lvlText w:val="-"/>
      <w:lvlJc w:val="left"/>
      <w:pPr>
        <w:ind w:left="720" w:hanging="360"/>
      </w:pPr>
      <w:rPr>
        <w:rFonts w:ascii="Palatino Linotype" w:eastAsia="Calibri" w:hAnsi="Palatino Linotyp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B016E1"/>
    <w:multiLevelType w:val="hybridMultilevel"/>
    <w:tmpl w:val="66C616EE"/>
    <w:lvl w:ilvl="0" w:tplc="202CBFAA">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33B7BD4"/>
    <w:multiLevelType w:val="hybridMultilevel"/>
    <w:tmpl w:val="3AA8AB3A"/>
    <w:lvl w:ilvl="0" w:tplc="A7DAFB02">
      <w:start w:val="3"/>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502237B"/>
    <w:multiLevelType w:val="hybridMultilevel"/>
    <w:tmpl w:val="65A25AF4"/>
    <w:lvl w:ilvl="0" w:tplc="01346C48">
      <w:start w:val="2"/>
      <w:numFmt w:val="bullet"/>
      <w:lvlText w:val="-"/>
      <w:lvlJc w:val="left"/>
      <w:pPr>
        <w:ind w:left="1080" w:hanging="360"/>
      </w:pPr>
      <w:rPr>
        <w:rFonts w:ascii="Palatino Linotype" w:eastAsiaTheme="minorHAnsi" w:hAnsi="Palatino Linotype" w:cstheme="minorBidi" w:hint="default"/>
        <w:color w:val="212121"/>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457E2A17"/>
    <w:multiLevelType w:val="hybridMultilevel"/>
    <w:tmpl w:val="1AB88AE4"/>
    <w:lvl w:ilvl="0" w:tplc="2E108F9E">
      <w:start w:val="4"/>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70D76E9"/>
    <w:multiLevelType w:val="hybridMultilevel"/>
    <w:tmpl w:val="39CA71AE"/>
    <w:lvl w:ilvl="0" w:tplc="54EEBCDE">
      <w:start w:val="2"/>
      <w:numFmt w:val="bullet"/>
      <w:lvlText w:val="-"/>
      <w:lvlJc w:val="left"/>
      <w:pPr>
        <w:ind w:left="720" w:hanging="360"/>
      </w:pPr>
      <w:rPr>
        <w:rFonts w:ascii="Palatino Linotype" w:eastAsiaTheme="minorHAnsi" w:hAnsi="Palatino Linotype" w:cstheme="minorBidi" w:hint="default"/>
        <w: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97716FD"/>
    <w:multiLevelType w:val="hybridMultilevel"/>
    <w:tmpl w:val="2F7C1454"/>
    <w:lvl w:ilvl="0" w:tplc="1D547DDE">
      <w:start w:val="3"/>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D1436F2"/>
    <w:multiLevelType w:val="hybridMultilevel"/>
    <w:tmpl w:val="001CA3E8"/>
    <w:lvl w:ilvl="0" w:tplc="21F62112">
      <w:start w:val="2"/>
      <w:numFmt w:val="bullet"/>
      <w:lvlText w:val="-"/>
      <w:lvlJc w:val="left"/>
      <w:pPr>
        <w:ind w:left="1065" w:hanging="360"/>
      </w:pPr>
      <w:rPr>
        <w:rFonts w:ascii="Palatino Linotype" w:eastAsiaTheme="minorHAnsi" w:hAnsi="Palatino Linotype" w:cstheme="minorBidi"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20" w15:restartNumberingAfterBreak="0">
    <w:nsid w:val="4E124CEC"/>
    <w:multiLevelType w:val="hybridMultilevel"/>
    <w:tmpl w:val="99F03C0A"/>
    <w:lvl w:ilvl="0" w:tplc="E8CEAA80">
      <w:start w:val="2"/>
      <w:numFmt w:val="bullet"/>
      <w:lvlText w:val="-"/>
      <w:lvlJc w:val="left"/>
      <w:pPr>
        <w:ind w:left="1080" w:hanging="360"/>
      </w:pPr>
      <w:rPr>
        <w:rFonts w:ascii="Palatino Linotype" w:eastAsiaTheme="minorHAnsi" w:hAnsi="Palatino Linotype"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58544BD0"/>
    <w:multiLevelType w:val="hybridMultilevel"/>
    <w:tmpl w:val="DE029A1C"/>
    <w:lvl w:ilvl="0" w:tplc="328A3648">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68121CD"/>
    <w:multiLevelType w:val="hybridMultilevel"/>
    <w:tmpl w:val="5C48D46C"/>
    <w:lvl w:ilvl="0" w:tplc="0FB4EB32">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C524668"/>
    <w:multiLevelType w:val="hybridMultilevel"/>
    <w:tmpl w:val="EACE8DE2"/>
    <w:lvl w:ilvl="0" w:tplc="04100001">
      <w:start w:val="1"/>
      <w:numFmt w:val="bullet"/>
      <w:lvlText w:val=""/>
      <w:lvlJc w:val="left"/>
      <w:pPr>
        <w:ind w:left="153" w:hanging="360"/>
      </w:pPr>
      <w:rPr>
        <w:rFonts w:ascii="Symbol" w:hAnsi="Symbol" w:hint="default"/>
      </w:rPr>
    </w:lvl>
    <w:lvl w:ilvl="1" w:tplc="04100003">
      <w:start w:val="1"/>
      <w:numFmt w:val="bullet"/>
      <w:lvlText w:val="o"/>
      <w:lvlJc w:val="left"/>
      <w:pPr>
        <w:ind w:left="873" w:hanging="360"/>
      </w:pPr>
      <w:rPr>
        <w:rFonts w:ascii="Courier New" w:hAnsi="Courier New" w:cs="Courier New" w:hint="default"/>
      </w:rPr>
    </w:lvl>
    <w:lvl w:ilvl="2" w:tplc="04100005">
      <w:start w:val="1"/>
      <w:numFmt w:val="bullet"/>
      <w:lvlText w:val=""/>
      <w:lvlJc w:val="left"/>
      <w:pPr>
        <w:ind w:left="1593" w:hanging="360"/>
      </w:pPr>
      <w:rPr>
        <w:rFonts w:ascii="Wingdings" w:hAnsi="Wingdings" w:hint="default"/>
      </w:rPr>
    </w:lvl>
    <w:lvl w:ilvl="3" w:tplc="04100001">
      <w:start w:val="1"/>
      <w:numFmt w:val="bullet"/>
      <w:lvlText w:val=""/>
      <w:lvlJc w:val="left"/>
      <w:pPr>
        <w:ind w:left="2313" w:hanging="360"/>
      </w:pPr>
      <w:rPr>
        <w:rFonts w:ascii="Symbol" w:hAnsi="Symbol" w:hint="default"/>
      </w:rPr>
    </w:lvl>
    <w:lvl w:ilvl="4" w:tplc="04100003">
      <w:start w:val="1"/>
      <w:numFmt w:val="bullet"/>
      <w:lvlText w:val="o"/>
      <w:lvlJc w:val="left"/>
      <w:pPr>
        <w:ind w:left="3033" w:hanging="360"/>
      </w:pPr>
      <w:rPr>
        <w:rFonts w:ascii="Courier New" w:hAnsi="Courier New" w:cs="Courier New" w:hint="default"/>
      </w:rPr>
    </w:lvl>
    <w:lvl w:ilvl="5" w:tplc="04100005">
      <w:start w:val="1"/>
      <w:numFmt w:val="bullet"/>
      <w:lvlText w:val=""/>
      <w:lvlJc w:val="left"/>
      <w:pPr>
        <w:ind w:left="3753" w:hanging="360"/>
      </w:pPr>
      <w:rPr>
        <w:rFonts w:ascii="Wingdings" w:hAnsi="Wingdings" w:hint="default"/>
      </w:rPr>
    </w:lvl>
    <w:lvl w:ilvl="6" w:tplc="04100001">
      <w:start w:val="1"/>
      <w:numFmt w:val="bullet"/>
      <w:lvlText w:val=""/>
      <w:lvlJc w:val="left"/>
      <w:pPr>
        <w:ind w:left="4473" w:hanging="360"/>
      </w:pPr>
      <w:rPr>
        <w:rFonts w:ascii="Symbol" w:hAnsi="Symbol" w:hint="default"/>
      </w:rPr>
    </w:lvl>
    <w:lvl w:ilvl="7" w:tplc="04100003">
      <w:start w:val="1"/>
      <w:numFmt w:val="bullet"/>
      <w:lvlText w:val="o"/>
      <w:lvlJc w:val="left"/>
      <w:pPr>
        <w:ind w:left="5193" w:hanging="360"/>
      </w:pPr>
      <w:rPr>
        <w:rFonts w:ascii="Courier New" w:hAnsi="Courier New" w:cs="Courier New" w:hint="default"/>
      </w:rPr>
    </w:lvl>
    <w:lvl w:ilvl="8" w:tplc="04100005">
      <w:start w:val="1"/>
      <w:numFmt w:val="bullet"/>
      <w:lvlText w:val=""/>
      <w:lvlJc w:val="left"/>
      <w:pPr>
        <w:ind w:left="5913" w:hanging="360"/>
      </w:pPr>
      <w:rPr>
        <w:rFonts w:ascii="Wingdings" w:hAnsi="Wingdings" w:hint="default"/>
      </w:rPr>
    </w:lvl>
  </w:abstractNum>
  <w:abstractNum w:abstractNumId="24" w15:restartNumberingAfterBreak="0">
    <w:nsid w:val="6C66525F"/>
    <w:multiLevelType w:val="hybridMultilevel"/>
    <w:tmpl w:val="7BCA5CEC"/>
    <w:lvl w:ilvl="0" w:tplc="39B2BFD8">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E492DC8"/>
    <w:multiLevelType w:val="hybridMultilevel"/>
    <w:tmpl w:val="03A2A566"/>
    <w:lvl w:ilvl="0" w:tplc="BBD20DAC">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0874149"/>
    <w:multiLevelType w:val="hybridMultilevel"/>
    <w:tmpl w:val="BD96D97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4907987"/>
    <w:multiLevelType w:val="hybridMultilevel"/>
    <w:tmpl w:val="A7D8B4D0"/>
    <w:lvl w:ilvl="0" w:tplc="27462DC0">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5297733"/>
    <w:multiLevelType w:val="hybridMultilevel"/>
    <w:tmpl w:val="4810E43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9" w15:restartNumberingAfterBreak="0">
    <w:nsid w:val="7BDF5EA4"/>
    <w:multiLevelType w:val="hybridMultilevel"/>
    <w:tmpl w:val="D182F20E"/>
    <w:lvl w:ilvl="0" w:tplc="B6ECF3A6">
      <w:start w:val="2"/>
      <w:numFmt w:val="bullet"/>
      <w:lvlText w:val="-"/>
      <w:lvlJc w:val="left"/>
      <w:pPr>
        <w:ind w:left="720" w:hanging="360"/>
      </w:pPr>
      <w:rPr>
        <w:rFonts w:ascii="Palatino Linotype" w:eastAsiaTheme="minorHAnsi" w:hAnsi="Palatino Linotype"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EAE23FF"/>
    <w:multiLevelType w:val="hybridMultilevel"/>
    <w:tmpl w:val="5F523D42"/>
    <w:lvl w:ilvl="0" w:tplc="FA4E07EC">
      <w:start w:val="2"/>
      <w:numFmt w:val="bullet"/>
      <w:lvlText w:val="-"/>
      <w:lvlJc w:val="left"/>
      <w:pPr>
        <w:ind w:left="720" w:hanging="360"/>
      </w:pPr>
      <w:rPr>
        <w:rFonts w:ascii="Palatino Linotype" w:eastAsia="Times New Roman" w:hAnsi="Palatino Linotype"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6"/>
  </w:num>
  <w:num w:numId="2">
    <w:abstractNumId w:val="2"/>
  </w:num>
  <w:num w:numId="3">
    <w:abstractNumId w:val="29"/>
  </w:num>
  <w:num w:numId="4">
    <w:abstractNumId w:val="21"/>
  </w:num>
  <w:num w:numId="5">
    <w:abstractNumId w:val="30"/>
  </w:num>
  <w:num w:numId="6">
    <w:abstractNumId w:val="4"/>
  </w:num>
  <w:num w:numId="7">
    <w:abstractNumId w:val="27"/>
  </w:num>
  <w:num w:numId="8">
    <w:abstractNumId w:val="13"/>
  </w:num>
  <w:num w:numId="9">
    <w:abstractNumId w:val="22"/>
  </w:num>
  <w:num w:numId="10">
    <w:abstractNumId w:val="7"/>
  </w:num>
  <w:num w:numId="11">
    <w:abstractNumId w:val="24"/>
  </w:num>
  <w:num w:numId="12">
    <w:abstractNumId w:val="19"/>
  </w:num>
  <w:num w:numId="13">
    <w:abstractNumId w:val="17"/>
  </w:num>
  <w:num w:numId="14">
    <w:abstractNumId w:val="25"/>
  </w:num>
  <w:num w:numId="15">
    <w:abstractNumId w:val="15"/>
  </w:num>
  <w:num w:numId="16">
    <w:abstractNumId w:val="20"/>
  </w:num>
  <w:num w:numId="17">
    <w:abstractNumId w:val="9"/>
  </w:num>
  <w:num w:numId="18">
    <w:abstractNumId w:val="14"/>
  </w:num>
  <w:num w:numId="19">
    <w:abstractNumId w:val="18"/>
  </w:num>
  <w:num w:numId="20">
    <w:abstractNumId w:val="5"/>
  </w:num>
  <w:num w:numId="21">
    <w:abstractNumId w:val="16"/>
  </w:num>
  <w:num w:numId="22">
    <w:abstractNumId w:val="1"/>
  </w:num>
  <w:num w:numId="23">
    <w:abstractNumId w:val="0"/>
  </w:num>
  <w:num w:numId="24">
    <w:abstractNumId w:val="11"/>
  </w:num>
  <w:num w:numId="25">
    <w:abstractNumId w:val="3"/>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3"/>
  </w:num>
  <w:num w:numId="29">
    <w:abstractNumId w:val="28"/>
  </w:num>
  <w:num w:numId="30">
    <w:abstractNumId w:val="12"/>
  </w:num>
  <w:num w:numId="31">
    <w:abstractNumId w:val="6"/>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ED"/>
    <w:rsid w:val="00001FC0"/>
    <w:rsid w:val="00066206"/>
    <w:rsid w:val="000664BD"/>
    <w:rsid w:val="000750BD"/>
    <w:rsid w:val="00075E20"/>
    <w:rsid w:val="00085672"/>
    <w:rsid w:val="00114BF7"/>
    <w:rsid w:val="001175E5"/>
    <w:rsid w:val="00191E77"/>
    <w:rsid w:val="001A286D"/>
    <w:rsid w:val="0020009E"/>
    <w:rsid w:val="002460D2"/>
    <w:rsid w:val="00270C11"/>
    <w:rsid w:val="002E4948"/>
    <w:rsid w:val="002E5FB4"/>
    <w:rsid w:val="003004D9"/>
    <w:rsid w:val="003336B3"/>
    <w:rsid w:val="00360ABC"/>
    <w:rsid w:val="003646CD"/>
    <w:rsid w:val="00377E64"/>
    <w:rsid w:val="00387F29"/>
    <w:rsid w:val="003942C4"/>
    <w:rsid w:val="00430F6C"/>
    <w:rsid w:val="00443114"/>
    <w:rsid w:val="004C128B"/>
    <w:rsid w:val="004F6113"/>
    <w:rsid w:val="00552478"/>
    <w:rsid w:val="00563D23"/>
    <w:rsid w:val="00573CA4"/>
    <w:rsid w:val="0057768B"/>
    <w:rsid w:val="005C783C"/>
    <w:rsid w:val="005D6B24"/>
    <w:rsid w:val="005E21CE"/>
    <w:rsid w:val="005F1879"/>
    <w:rsid w:val="005F5DFA"/>
    <w:rsid w:val="00616794"/>
    <w:rsid w:val="006601D4"/>
    <w:rsid w:val="006D101B"/>
    <w:rsid w:val="007A0A88"/>
    <w:rsid w:val="007E6618"/>
    <w:rsid w:val="0080335C"/>
    <w:rsid w:val="00850CB9"/>
    <w:rsid w:val="00855BF9"/>
    <w:rsid w:val="008C7506"/>
    <w:rsid w:val="008D5402"/>
    <w:rsid w:val="00991B0A"/>
    <w:rsid w:val="009A17ED"/>
    <w:rsid w:val="009F2BAE"/>
    <w:rsid w:val="00A05BD6"/>
    <w:rsid w:val="00A50B86"/>
    <w:rsid w:val="00A74299"/>
    <w:rsid w:val="00AE7904"/>
    <w:rsid w:val="00B34DA8"/>
    <w:rsid w:val="00BA28C2"/>
    <w:rsid w:val="00BB42B1"/>
    <w:rsid w:val="00BE69CA"/>
    <w:rsid w:val="00C018B4"/>
    <w:rsid w:val="00C373CA"/>
    <w:rsid w:val="00CC6BAE"/>
    <w:rsid w:val="00D92755"/>
    <w:rsid w:val="00DD1565"/>
    <w:rsid w:val="00DE45F0"/>
    <w:rsid w:val="00E063EC"/>
    <w:rsid w:val="00E15805"/>
    <w:rsid w:val="00E90021"/>
    <w:rsid w:val="00EB2ABB"/>
    <w:rsid w:val="00F049BB"/>
    <w:rsid w:val="00F1592B"/>
    <w:rsid w:val="00F45F08"/>
    <w:rsid w:val="00F9247C"/>
    <w:rsid w:val="00FB4A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65C5A9-E1DB-452A-A8FE-8A8D2136F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601D4"/>
    <w:pPr>
      <w:ind w:left="720"/>
      <w:contextualSpacing/>
    </w:pPr>
  </w:style>
  <w:style w:type="paragraph" w:styleId="Testofumetto">
    <w:name w:val="Balloon Text"/>
    <w:basedOn w:val="Normale"/>
    <w:link w:val="TestofumettoCarattere"/>
    <w:uiPriority w:val="99"/>
    <w:semiHidden/>
    <w:unhideWhenUsed/>
    <w:rsid w:val="00BE69C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E69CA"/>
    <w:rPr>
      <w:rFonts w:ascii="Segoe UI" w:hAnsi="Segoe UI" w:cs="Segoe UI"/>
      <w:sz w:val="18"/>
      <w:szCs w:val="18"/>
    </w:rPr>
  </w:style>
  <w:style w:type="character" w:styleId="Enfasicorsivo">
    <w:name w:val="Emphasis"/>
    <w:basedOn w:val="Carpredefinitoparagrafo"/>
    <w:uiPriority w:val="20"/>
    <w:qFormat/>
    <w:rsid w:val="0057768B"/>
    <w:rPr>
      <w:i/>
      <w:iCs/>
    </w:rPr>
  </w:style>
  <w:style w:type="paragraph" w:customStyle="1" w:styleId="Default">
    <w:name w:val="Default"/>
    <w:rsid w:val="000664BD"/>
    <w:pPr>
      <w:autoSpaceDE w:val="0"/>
      <w:autoSpaceDN w:val="0"/>
      <w:adjustRightInd w:val="0"/>
      <w:spacing w:after="0" w:line="240" w:lineRule="auto"/>
    </w:pPr>
    <w:rPr>
      <w:rFonts w:ascii="Verdana" w:eastAsia="Calibri" w:hAnsi="Verdana" w:cs="Verdana"/>
      <w:color w:val="000000"/>
      <w:sz w:val="24"/>
      <w:szCs w:val="24"/>
    </w:rPr>
  </w:style>
  <w:style w:type="paragraph" w:styleId="Nessunaspaziatura">
    <w:name w:val="No Spacing"/>
    <w:uiPriority w:val="1"/>
    <w:qFormat/>
    <w:rsid w:val="00AE7904"/>
    <w:pPr>
      <w:spacing w:after="0" w:line="240" w:lineRule="auto"/>
    </w:pPr>
    <w:rPr>
      <w:rFonts w:ascii="Calibri" w:eastAsia="Calibri" w:hAnsi="Calibri" w:cs="Times New Roman"/>
    </w:rPr>
  </w:style>
  <w:style w:type="paragraph" w:styleId="Intestazione">
    <w:name w:val="header"/>
    <w:basedOn w:val="Normale"/>
    <w:link w:val="IntestazioneCarattere"/>
    <w:uiPriority w:val="99"/>
    <w:unhideWhenUsed/>
    <w:rsid w:val="00A50B8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50B86"/>
  </w:style>
  <w:style w:type="paragraph" w:styleId="Pidipagina">
    <w:name w:val="footer"/>
    <w:basedOn w:val="Normale"/>
    <w:link w:val="PidipaginaCarattere"/>
    <w:uiPriority w:val="99"/>
    <w:unhideWhenUsed/>
    <w:rsid w:val="00A50B8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50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319548">
      <w:bodyDiv w:val="1"/>
      <w:marLeft w:val="0"/>
      <w:marRight w:val="0"/>
      <w:marTop w:val="0"/>
      <w:marBottom w:val="0"/>
      <w:divBdr>
        <w:top w:val="none" w:sz="0" w:space="0" w:color="auto"/>
        <w:left w:val="none" w:sz="0" w:space="0" w:color="auto"/>
        <w:bottom w:val="none" w:sz="0" w:space="0" w:color="auto"/>
        <w:right w:val="none" w:sz="0" w:space="0" w:color="auto"/>
      </w:divBdr>
    </w:div>
    <w:div w:id="164817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24AF4-881D-435C-8B7B-C8B3887CE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4347</Words>
  <Characters>24781</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Company>Ministero della Giustizia</Company>
  <LinksUpToDate>false</LinksUpToDate>
  <CharactersWithSpaces>29070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De Santis</dc:creator>
  <cp:keywords/>
  <dc:description/>
  <cp:lastModifiedBy>Marco Belli</cp:lastModifiedBy>
  <cp:revision>5</cp:revision>
  <cp:lastPrinted>2019-04-16T13:59:00Z</cp:lastPrinted>
  <dcterms:created xsi:type="dcterms:W3CDTF">2019-04-16T16:52:00Z</dcterms:created>
  <dcterms:modified xsi:type="dcterms:W3CDTF">2019-04-17T10:18:00Z</dcterms:modified>
</cp:coreProperties>
</file>