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A7EAD" w14:textId="77777777" w:rsidR="00A463CF" w:rsidRDefault="00A463CF" w:rsidP="00AA0083">
      <w:pPr>
        <w:jc w:val="center"/>
        <w:rPr>
          <w:b/>
          <w:bCs/>
          <w:sz w:val="24"/>
          <w:szCs w:val="24"/>
        </w:rPr>
      </w:pPr>
      <w:r w:rsidRPr="00A463CF">
        <w:rPr>
          <w:b/>
          <w:bCs/>
          <w:sz w:val="24"/>
          <w:szCs w:val="24"/>
        </w:rPr>
        <w:t xml:space="preserve">PON Governance e Capacità Istituzionale 2014-2020 – Progetto unitario per la diffusione dell’Ufficio per il Processo e l’implementazione di modelli operativi innovativi negli Uffici giudiziari per lo smaltimento dell’arretrato </w:t>
      </w:r>
    </w:p>
    <w:p w14:paraId="09047C88" w14:textId="7D3C9688" w:rsidR="00C24C30" w:rsidRPr="00234A13" w:rsidRDefault="00AA0083" w:rsidP="00AA0083">
      <w:pPr>
        <w:jc w:val="center"/>
        <w:rPr>
          <w:b/>
          <w:bCs/>
          <w:sz w:val="24"/>
          <w:szCs w:val="24"/>
        </w:rPr>
      </w:pPr>
      <w:r w:rsidRPr="00234A13">
        <w:rPr>
          <w:b/>
          <w:bCs/>
          <w:sz w:val="24"/>
          <w:szCs w:val="24"/>
        </w:rPr>
        <w:t>Scheda Progetto</w:t>
      </w:r>
      <w:r w:rsidR="0029482E">
        <w:rPr>
          <w:b/>
          <w:bCs/>
          <w:sz w:val="24"/>
          <w:szCs w:val="24"/>
        </w:rPr>
        <w:t xml:space="preserve"> “</w:t>
      </w:r>
      <w:r w:rsidR="0029482E" w:rsidRPr="0029482E">
        <w:rPr>
          <w:b/>
          <w:bCs/>
          <w:sz w:val="24"/>
          <w:szCs w:val="24"/>
        </w:rPr>
        <w:t>MOD-UPP</w:t>
      </w:r>
      <w:r w:rsidR="0029482E">
        <w:rPr>
          <w:b/>
          <w:bCs/>
          <w:sz w:val="24"/>
          <w:szCs w:val="24"/>
        </w:rPr>
        <w:t>”</w:t>
      </w:r>
    </w:p>
    <w:p w14:paraId="1F68F7C1" w14:textId="18F56B87" w:rsidR="00AA0083" w:rsidRDefault="00AA0083" w:rsidP="00AA0083">
      <w:pPr>
        <w:jc w:val="center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06"/>
        <w:gridCol w:w="5522"/>
      </w:tblGrid>
      <w:tr w:rsidR="00AA0083" w14:paraId="0CA58C32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719B16B6" w14:textId="7518C0C6" w:rsidR="00AA0083" w:rsidRPr="005B4B5A" w:rsidRDefault="002F726F" w:rsidP="00817A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Titolo completo del progetto</w:t>
            </w:r>
          </w:p>
        </w:tc>
        <w:tc>
          <w:tcPr>
            <w:tcW w:w="5522" w:type="dxa"/>
          </w:tcPr>
          <w:p w14:paraId="65C333C2" w14:textId="51E60698" w:rsidR="00AA0083" w:rsidRDefault="00817A3C" w:rsidP="00D05990">
            <w:pPr>
              <w:jc w:val="center"/>
            </w:pPr>
            <w:r w:rsidRPr="00817A3C">
              <w:t>Modelli Organizzativi e Innovazione Digitale: Il Nuovo Ufficio per il Processo per l'Efficienza del Sistema - Giustizia</w:t>
            </w:r>
          </w:p>
        </w:tc>
      </w:tr>
      <w:tr w:rsidR="002F726F" w14:paraId="7AF9109C" w14:textId="77777777" w:rsidTr="00817A3C">
        <w:tc>
          <w:tcPr>
            <w:tcW w:w="4106" w:type="dxa"/>
            <w:shd w:val="clear" w:color="auto" w:fill="BDD6EE" w:themeFill="accent5" w:themeFillTint="66"/>
          </w:tcPr>
          <w:p w14:paraId="7267755F" w14:textId="0C7C9FBE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Capofila</w:t>
            </w:r>
          </w:p>
        </w:tc>
        <w:tc>
          <w:tcPr>
            <w:tcW w:w="5522" w:type="dxa"/>
          </w:tcPr>
          <w:p w14:paraId="060EA5BE" w14:textId="525E2F5C" w:rsidR="002F726F" w:rsidRPr="00AA0083" w:rsidRDefault="00817A3C" w:rsidP="002F726F">
            <w:pPr>
              <w:jc w:val="center"/>
            </w:pPr>
            <w:r w:rsidRPr="00817A3C">
              <w:t>Università degli Studi di Napoli Federico II</w:t>
            </w:r>
          </w:p>
        </w:tc>
      </w:tr>
      <w:tr w:rsidR="002F726F" w14:paraId="763AC77F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46001129" w14:textId="109F83A5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Università partner</w:t>
            </w:r>
          </w:p>
        </w:tc>
        <w:tc>
          <w:tcPr>
            <w:tcW w:w="5522" w:type="dxa"/>
          </w:tcPr>
          <w:p w14:paraId="0249781D" w14:textId="77777777" w:rsidR="00817A3C" w:rsidRDefault="00817A3C" w:rsidP="00817A3C">
            <w:pPr>
              <w:jc w:val="center"/>
            </w:pPr>
            <w:r>
              <w:t>1) Università degli Studi del Molise</w:t>
            </w:r>
          </w:p>
          <w:p w14:paraId="5791B1CC" w14:textId="77777777" w:rsidR="00817A3C" w:rsidRDefault="00817A3C" w:rsidP="00817A3C">
            <w:pPr>
              <w:jc w:val="center"/>
            </w:pPr>
            <w:r>
              <w:t>2) Università degli Studi di Napoli "Parthenope"</w:t>
            </w:r>
          </w:p>
          <w:p w14:paraId="0B5EC0F9" w14:textId="77777777" w:rsidR="00817A3C" w:rsidRDefault="00817A3C" w:rsidP="00817A3C">
            <w:pPr>
              <w:jc w:val="center"/>
            </w:pPr>
            <w:r>
              <w:t>3) Università degli Studi G. d'Annunzio" di Chieti-Pescara</w:t>
            </w:r>
          </w:p>
          <w:p w14:paraId="4D1DBD1D" w14:textId="77777777" w:rsidR="00817A3C" w:rsidRDefault="00817A3C" w:rsidP="00817A3C">
            <w:pPr>
              <w:jc w:val="center"/>
            </w:pPr>
            <w:r>
              <w:t>4) Università degli Studi di Teramo</w:t>
            </w:r>
          </w:p>
          <w:p w14:paraId="08ECE545" w14:textId="77777777" w:rsidR="00817A3C" w:rsidRDefault="00817A3C" w:rsidP="00817A3C">
            <w:pPr>
              <w:jc w:val="center"/>
            </w:pPr>
            <w:r>
              <w:t>5) Università degli Studi della Campania Luigi Vanvitelli</w:t>
            </w:r>
          </w:p>
          <w:p w14:paraId="0B9F382D" w14:textId="0324327B" w:rsidR="002F726F" w:rsidRDefault="00817A3C" w:rsidP="00817A3C">
            <w:pPr>
              <w:jc w:val="center"/>
            </w:pPr>
            <w:r>
              <w:t>6) Università degli Studi Del Sannio di Benevento</w:t>
            </w:r>
          </w:p>
        </w:tc>
      </w:tr>
      <w:tr w:rsidR="002F726F" w14:paraId="69AE2E4E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48045955" w14:textId="656C45A6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Composizione della macro area di riferimento</w:t>
            </w:r>
          </w:p>
        </w:tc>
        <w:tc>
          <w:tcPr>
            <w:tcW w:w="5522" w:type="dxa"/>
          </w:tcPr>
          <w:p w14:paraId="69E3F801" w14:textId="3EEBBA23" w:rsidR="002F726F" w:rsidRDefault="00817A3C" w:rsidP="00817A3C">
            <w:pPr>
              <w:jc w:val="center"/>
            </w:pPr>
            <w:r>
              <w:t>Corti di Appello e Tribunali dei</w:t>
            </w:r>
            <w:r w:rsidR="002F726F">
              <w:t xml:space="preserve"> distretti giudiziari di</w:t>
            </w:r>
            <w:r>
              <w:t>: Campobasso, L’Aquila, Napoli, Potenza</w:t>
            </w:r>
            <w:r w:rsidR="002F726F">
              <w:t xml:space="preserve">. </w:t>
            </w:r>
          </w:p>
        </w:tc>
      </w:tr>
      <w:tr w:rsidR="002F726F" w14:paraId="1948C06F" w14:textId="77777777" w:rsidTr="00817A3C">
        <w:tc>
          <w:tcPr>
            <w:tcW w:w="4106" w:type="dxa"/>
            <w:shd w:val="clear" w:color="auto" w:fill="BDD6EE" w:themeFill="accent5" w:themeFillTint="66"/>
          </w:tcPr>
          <w:p w14:paraId="5A334E69" w14:textId="7F020423" w:rsidR="002F726F" w:rsidRPr="005B4B5A" w:rsidRDefault="002F726F" w:rsidP="002F726F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Importo ammesso a finanziamento</w:t>
            </w:r>
          </w:p>
        </w:tc>
        <w:tc>
          <w:tcPr>
            <w:tcW w:w="5522" w:type="dxa"/>
          </w:tcPr>
          <w:p w14:paraId="7D53F772" w14:textId="36E9B810" w:rsidR="002F726F" w:rsidRDefault="002F726F" w:rsidP="002F726F">
            <w:pPr>
              <w:jc w:val="center"/>
            </w:pPr>
            <w:r w:rsidRPr="00AA0083">
              <w:t xml:space="preserve">  </w:t>
            </w:r>
            <w:r w:rsidR="00817A3C">
              <w:t xml:space="preserve">Euro </w:t>
            </w:r>
            <w:r w:rsidR="00817A3C" w:rsidRPr="00817A3C">
              <w:t>8.500.000,00</w:t>
            </w:r>
          </w:p>
        </w:tc>
      </w:tr>
      <w:tr w:rsidR="002F726F" w14:paraId="37B17CC8" w14:textId="77777777" w:rsidTr="00817A3C">
        <w:tc>
          <w:tcPr>
            <w:tcW w:w="4106" w:type="dxa"/>
            <w:shd w:val="clear" w:color="auto" w:fill="BDD6EE" w:themeFill="accent5" w:themeFillTint="66"/>
            <w:vAlign w:val="center"/>
          </w:tcPr>
          <w:p w14:paraId="170B2B15" w14:textId="679B322B" w:rsidR="002F726F" w:rsidRPr="005B4B5A" w:rsidRDefault="002F726F" w:rsidP="00817A3C">
            <w:pPr>
              <w:jc w:val="center"/>
              <w:rPr>
                <w:b/>
                <w:bCs/>
              </w:rPr>
            </w:pPr>
            <w:r w:rsidRPr="005B4B5A">
              <w:rPr>
                <w:b/>
                <w:bCs/>
              </w:rPr>
              <w:t>Breve descrizione del progetto complessivo</w:t>
            </w:r>
          </w:p>
        </w:tc>
        <w:tc>
          <w:tcPr>
            <w:tcW w:w="5522" w:type="dxa"/>
          </w:tcPr>
          <w:p w14:paraId="16FB395A" w14:textId="77777777" w:rsidR="00817A3C" w:rsidRDefault="00817A3C" w:rsidP="00817A3C">
            <w:r>
              <w:t xml:space="preserve">L’UPP viene introdotto nel 2014 come struttura di supporto alle attività degli uffici giudiziari, con </w:t>
            </w:r>
          </w:p>
          <w:p w14:paraId="63648B23" w14:textId="44057DE9" w:rsidR="00817A3C" w:rsidRDefault="00817A3C" w:rsidP="00817A3C">
            <w:r>
              <w:t xml:space="preserve">l’obiettivo di ridurre l’arretrato e contenere i tempi della giustizia. Il PNRR ne prevede un cospicuo potenziamento, tramite l’assunzione di 16.000 unità di personale. </w:t>
            </w:r>
          </w:p>
          <w:p w14:paraId="233A9B4D" w14:textId="77777777" w:rsidR="00817A3C" w:rsidRDefault="00817A3C" w:rsidP="00817A3C">
            <w:r>
              <w:t xml:space="preserve">Tuttavia, la carenza di un modello organizzativo, di strutture e strumenti informatici dedicati rischia </w:t>
            </w:r>
          </w:p>
          <w:p w14:paraId="236C0FE7" w14:textId="163377BE" w:rsidR="00817A3C" w:rsidRDefault="00817A3C" w:rsidP="00817A3C">
            <w:r>
              <w:t xml:space="preserve">di pregiudicare il conseguimento degli obiettivi perseguiti dal legislatore e di vanificare l’investimento effettuato. </w:t>
            </w:r>
          </w:p>
          <w:p w14:paraId="2682BCD6" w14:textId="2E45BA36" w:rsidR="00817A3C" w:rsidRDefault="00817A3C" w:rsidP="00817A3C">
            <w:r>
              <w:t xml:space="preserve">Il progetto si propone, dunque, di elaborare un nuovo modello organizzativo di gestione del contenzioso che metta al centro l’UPP (catalogazione dei flussi in ingresso; organizzazione del ruolo; studio del fascicolo; massimazione delle decisioni ecc.), consentendo al giudice di concentrare le sue energie sulla funzione, a lui costituzionalmente riservata, di ius dicere. In tale </w:t>
            </w:r>
          </w:p>
          <w:p w14:paraId="783E94C8" w14:textId="5F7B3F2D" w:rsidR="00817A3C" w:rsidRDefault="00817A3C" w:rsidP="00817A3C">
            <w:r>
              <w:t xml:space="preserve">contesto, appare, inoltre, essenziale sfruttare appieno le potenzialità dell’innovazione digitale e garantire un’adeguata formazione degli addetti all’UPP, anche mediante modifiche degli attuali percorsi di studio.    </w:t>
            </w:r>
          </w:p>
          <w:p w14:paraId="5EF89990" w14:textId="77777777" w:rsidR="002F726F" w:rsidRDefault="00817A3C" w:rsidP="00817A3C">
            <w:r>
              <w:t xml:space="preserve">L’adozione di questo modello, unitamente all’adattamento della cornice normativa di riferimento, consentirà un consistente abbattimento dell’arretrato ed un miglioramento della performance degli uffici.  </w:t>
            </w:r>
          </w:p>
          <w:p w14:paraId="2280866B" w14:textId="40AD8C5E" w:rsidR="000D4EE7" w:rsidRDefault="000D4EE7" w:rsidP="00817A3C">
            <w:r>
              <w:t xml:space="preserve">Il progetto mira a intervenire sia nell’ambito </w:t>
            </w:r>
            <w:r w:rsidR="003A2BDC">
              <w:t xml:space="preserve">del processo </w:t>
            </w:r>
            <w:r>
              <w:t xml:space="preserve">civile che </w:t>
            </w:r>
            <w:r w:rsidR="003A2BDC">
              <w:t xml:space="preserve">in quello </w:t>
            </w:r>
            <w:r>
              <w:t>penale.</w:t>
            </w:r>
          </w:p>
        </w:tc>
      </w:tr>
    </w:tbl>
    <w:p w14:paraId="1A2AC74D" w14:textId="5E2D808E" w:rsidR="00AA0083" w:rsidRDefault="00AA0083" w:rsidP="00AA0083">
      <w:pPr>
        <w:jc w:val="center"/>
      </w:pPr>
    </w:p>
    <w:p w14:paraId="1DE7825E" w14:textId="77777777" w:rsidR="00CC254E" w:rsidRDefault="00CC254E" w:rsidP="00AA0083">
      <w:pPr>
        <w:jc w:val="center"/>
        <w:sectPr w:rsidR="00CC254E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138"/>
        <w:gridCol w:w="7139"/>
      </w:tblGrid>
      <w:tr w:rsidR="00CC254E" w14:paraId="6474CE69" w14:textId="77777777" w:rsidTr="005B4B5A">
        <w:tc>
          <w:tcPr>
            <w:tcW w:w="7138" w:type="dxa"/>
            <w:shd w:val="clear" w:color="auto" w:fill="BDD6EE" w:themeFill="accent5" w:themeFillTint="66"/>
          </w:tcPr>
          <w:p w14:paraId="783CB8E0" w14:textId="1B26FACB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lastRenderedPageBreak/>
              <w:t>Linee progettuali previste</w:t>
            </w:r>
            <w:r w:rsidR="00553401">
              <w:rPr>
                <w:b/>
                <w:bCs/>
              </w:rPr>
              <w:t xml:space="preserve"> da Avviso</w:t>
            </w:r>
          </w:p>
        </w:tc>
        <w:tc>
          <w:tcPr>
            <w:tcW w:w="7139" w:type="dxa"/>
            <w:shd w:val="clear" w:color="auto" w:fill="BDD6EE" w:themeFill="accent5" w:themeFillTint="66"/>
          </w:tcPr>
          <w:p w14:paraId="4C8D514D" w14:textId="4170077A" w:rsidR="00CC254E" w:rsidRPr="00CC254E" w:rsidRDefault="00CC254E" w:rsidP="00AA0083">
            <w:pPr>
              <w:jc w:val="center"/>
              <w:rPr>
                <w:b/>
                <w:bCs/>
              </w:rPr>
            </w:pPr>
            <w:r w:rsidRPr="00CC254E">
              <w:rPr>
                <w:b/>
                <w:bCs/>
              </w:rPr>
              <w:t xml:space="preserve">Breve descrizione degli interventi previsti </w:t>
            </w:r>
          </w:p>
        </w:tc>
      </w:tr>
      <w:tr w:rsidR="00CC254E" w14:paraId="017DC941" w14:textId="77777777" w:rsidTr="00CC254E">
        <w:tc>
          <w:tcPr>
            <w:tcW w:w="7138" w:type="dxa"/>
          </w:tcPr>
          <w:p w14:paraId="701F915F" w14:textId="5B59EF96" w:rsidR="00CC254E" w:rsidRDefault="00FD2178" w:rsidP="00FD2178">
            <w:pPr>
              <w:jc w:val="center"/>
            </w:pPr>
            <w:r>
              <w:t>Definizione di moduli operativi per la costituzione e l’implementazione dell’Ufficio per il Processo</w:t>
            </w:r>
          </w:p>
        </w:tc>
        <w:tc>
          <w:tcPr>
            <w:tcW w:w="7139" w:type="dxa"/>
          </w:tcPr>
          <w:p w14:paraId="6C17D8F1" w14:textId="45E94A53" w:rsidR="002F1A68" w:rsidRPr="002F1A68" w:rsidRDefault="002F1A68" w:rsidP="002F1A68">
            <w:pPr>
              <w:pStyle w:val="Paragrafoelenco"/>
              <w:numPr>
                <w:ilvl w:val="0"/>
                <w:numId w:val="1"/>
              </w:numPr>
            </w:pPr>
            <w:r w:rsidRPr="002F1A68">
              <w:t xml:space="preserve">Ricognizione relativa al funzionamento degli Uffici per il processo già avviati. </w:t>
            </w:r>
          </w:p>
          <w:p w14:paraId="62A056FC" w14:textId="5BF211D3" w:rsidR="002F1A68" w:rsidRPr="002F1A68" w:rsidRDefault="002F1A68" w:rsidP="002F1A68">
            <w:pPr>
              <w:pStyle w:val="Paragrafoelenco"/>
              <w:numPr>
                <w:ilvl w:val="0"/>
                <w:numId w:val="1"/>
              </w:numPr>
            </w:pPr>
            <w:r w:rsidRPr="002F1A68">
              <w:t xml:space="preserve">Ricognizione relativa al contesto di riferimento degli Uffici presso cui NON risultano attivi Uffici per il processo. </w:t>
            </w:r>
          </w:p>
          <w:p w14:paraId="7DBA6242" w14:textId="079A8B04" w:rsidR="002F1A68" w:rsidRPr="002F1A68" w:rsidRDefault="002F1A68" w:rsidP="002F1A68">
            <w:pPr>
              <w:pStyle w:val="Paragrafoelenco"/>
              <w:numPr>
                <w:ilvl w:val="0"/>
                <w:numId w:val="1"/>
              </w:numPr>
            </w:pPr>
            <w:r w:rsidRPr="002F1A68">
              <w:t xml:space="preserve">Definizione del catalogo delle attività e delle procedure per </w:t>
            </w:r>
            <w:r w:rsidR="0029482E">
              <w:t>l</w:t>
            </w:r>
            <w:r w:rsidRPr="002F1A68">
              <w:t xml:space="preserve">’attivazione ed il potenziamento degli Uffici per il processo. </w:t>
            </w:r>
          </w:p>
          <w:p w14:paraId="0618D3B0" w14:textId="6B3A910C" w:rsidR="00CC254E" w:rsidRDefault="002F1A68" w:rsidP="002F1A68">
            <w:pPr>
              <w:pStyle w:val="Paragrafoelenco"/>
              <w:numPr>
                <w:ilvl w:val="0"/>
                <w:numId w:val="1"/>
              </w:numPr>
            </w:pPr>
            <w:r w:rsidRPr="002F1A68">
              <w:t>Definizione del catalogo delle attività e delle procedure per l’attivazione dell’UPP nell’ambito del processo penale</w:t>
            </w:r>
          </w:p>
        </w:tc>
      </w:tr>
      <w:tr w:rsidR="00CC254E" w14:paraId="051D0473" w14:textId="77777777" w:rsidTr="00CC254E">
        <w:tc>
          <w:tcPr>
            <w:tcW w:w="7138" w:type="dxa"/>
          </w:tcPr>
          <w:p w14:paraId="6C94CCB2" w14:textId="181AE1A1" w:rsidR="00156D5A" w:rsidRDefault="00156D5A" w:rsidP="00156D5A">
            <w:pPr>
              <w:jc w:val="center"/>
            </w:pPr>
            <w:r>
              <w:t xml:space="preserve">Individuazione di modelli per la gestione dei flussi in ingresso e degli arretrati </w:t>
            </w:r>
          </w:p>
          <w:p w14:paraId="7907BB55" w14:textId="237DAFB1" w:rsidR="00CC254E" w:rsidRDefault="00156D5A" w:rsidP="00156D5A">
            <w:pPr>
              <w:jc w:val="center"/>
            </w:pPr>
            <w:r>
              <w:t>presso gli Uffici Giudiziari</w:t>
            </w:r>
          </w:p>
        </w:tc>
        <w:tc>
          <w:tcPr>
            <w:tcW w:w="7139" w:type="dxa"/>
          </w:tcPr>
          <w:p w14:paraId="4164A058" w14:textId="12788AF2" w:rsidR="002F1A68" w:rsidRDefault="002F1A68" w:rsidP="002F1A68">
            <w:pPr>
              <w:pStyle w:val="Paragrafoelenco"/>
              <w:numPr>
                <w:ilvl w:val="0"/>
                <w:numId w:val="1"/>
              </w:numPr>
            </w:pPr>
            <w:r>
              <w:t xml:space="preserve">Analisi dei flussi di attività, dei carichi di lavoro e delle principali criticità relative all’espletamento dei processi, nella situazione “as is” </w:t>
            </w:r>
          </w:p>
          <w:p w14:paraId="09223DF1" w14:textId="57DE7F08" w:rsidR="002F1A68" w:rsidRDefault="002F1A68" w:rsidP="002F1A68">
            <w:pPr>
              <w:pStyle w:val="Paragrafoelenco"/>
              <w:numPr>
                <w:ilvl w:val="0"/>
                <w:numId w:val="1"/>
              </w:numPr>
            </w:pPr>
            <w:r>
              <w:t xml:space="preserve">Definizione di un modello organizzativo e dei relativi strumenti procedurali e informatici che consenta identificare ed analizzare ex ante le possibili criticità relative alla gestione dei flussi di attività e definire ed attuare appropriati interventi di risposta </w:t>
            </w:r>
          </w:p>
          <w:p w14:paraId="31952663" w14:textId="50BA57D7" w:rsidR="002F1A68" w:rsidRDefault="002F1A68" w:rsidP="002F1A68">
            <w:pPr>
              <w:pStyle w:val="Paragrafoelenco"/>
              <w:numPr>
                <w:ilvl w:val="0"/>
                <w:numId w:val="1"/>
              </w:numPr>
            </w:pPr>
            <w:r>
              <w:t xml:space="preserve">Identificazione delle possibili fonti di inerzia/resistenza organizzativa collegate all’implementazione del modello </w:t>
            </w:r>
          </w:p>
          <w:p w14:paraId="38AAA231" w14:textId="41EFFFD9" w:rsidR="00E20C91" w:rsidRDefault="002F1A68" w:rsidP="002F1A68">
            <w:pPr>
              <w:pStyle w:val="Paragrafoelenco"/>
              <w:numPr>
                <w:ilvl w:val="0"/>
                <w:numId w:val="1"/>
              </w:numPr>
            </w:pPr>
            <w:r>
              <w:t>Definizione delle specifiche architetturali e funzionali del sistema informatico di supporto alle attività dell’UPP</w:t>
            </w:r>
          </w:p>
        </w:tc>
      </w:tr>
      <w:tr w:rsidR="00CC254E" w14:paraId="5ED2EEC2" w14:textId="77777777" w:rsidTr="00CC254E">
        <w:tc>
          <w:tcPr>
            <w:tcW w:w="7138" w:type="dxa"/>
          </w:tcPr>
          <w:p w14:paraId="49DE13DA" w14:textId="2878D2ED" w:rsidR="00CC254E" w:rsidRDefault="00A1297E" w:rsidP="00CC254E">
            <w:pPr>
              <w:jc w:val="center"/>
            </w:pPr>
            <w:r w:rsidRPr="00A1297E">
              <w:t>Attivazione e sperimentazione dei modelli e dei piani relativi alle azioni precedenti</w:t>
            </w:r>
          </w:p>
        </w:tc>
        <w:tc>
          <w:tcPr>
            <w:tcW w:w="7139" w:type="dxa"/>
          </w:tcPr>
          <w:p w14:paraId="50DC7094" w14:textId="4D981698" w:rsidR="00CD286A" w:rsidRDefault="00CD286A" w:rsidP="00CD286A">
            <w:pPr>
              <w:pStyle w:val="Paragrafoelenco"/>
              <w:numPr>
                <w:ilvl w:val="0"/>
                <w:numId w:val="1"/>
              </w:numPr>
            </w:pPr>
            <w:r>
              <w:t xml:space="preserve">Attivazione di gruppi di lavoro (Task Force) per l’implementazione dei modelli organizzativi all’interno degli Uffici Giudiziari </w:t>
            </w:r>
          </w:p>
          <w:p w14:paraId="76637EB3" w14:textId="1189A4F0" w:rsidR="00CD286A" w:rsidRDefault="00CD286A" w:rsidP="00CD286A">
            <w:pPr>
              <w:pStyle w:val="Paragrafoelenco"/>
              <w:numPr>
                <w:ilvl w:val="0"/>
                <w:numId w:val="1"/>
              </w:numPr>
            </w:pPr>
            <w:r>
              <w:t xml:space="preserve">Affiancamento sul campo del personale degli Uffici Giudiziari nell’implementazione del modello organizzativo individuato nell’azione precedente </w:t>
            </w:r>
          </w:p>
          <w:p w14:paraId="2F6948BB" w14:textId="4C60B05C" w:rsidR="00CD286A" w:rsidRDefault="00CD286A" w:rsidP="00CD286A">
            <w:pPr>
              <w:pStyle w:val="Paragrafoelenco"/>
              <w:numPr>
                <w:ilvl w:val="0"/>
                <w:numId w:val="1"/>
              </w:numPr>
            </w:pPr>
            <w:r>
              <w:t xml:space="preserve">Definizione e realizzazione di azioni di change management (supporto al cambiamento organizzativo) a sostegno dell’implementazione dei modelli organizzativi all’interno degli Uffici Giudiziari </w:t>
            </w:r>
          </w:p>
          <w:p w14:paraId="67AC7A0B" w14:textId="6D8E2FA1" w:rsidR="003D32F3" w:rsidRDefault="00CD286A" w:rsidP="00CD286A">
            <w:pPr>
              <w:pStyle w:val="Paragrafoelenco"/>
              <w:numPr>
                <w:ilvl w:val="0"/>
                <w:numId w:val="1"/>
              </w:numPr>
            </w:pPr>
            <w:r>
              <w:t>Realizzazione di azioni di fine tuning per ottimizzare il modello in funzione degli obiettivi inizialmente definiti</w:t>
            </w:r>
          </w:p>
        </w:tc>
      </w:tr>
      <w:tr w:rsidR="00CC254E" w14:paraId="5AAE40E2" w14:textId="77777777" w:rsidTr="00CC254E">
        <w:tc>
          <w:tcPr>
            <w:tcW w:w="7138" w:type="dxa"/>
          </w:tcPr>
          <w:p w14:paraId="7552DD7D" w14:textId="31BA4B58" w:rsidR="00CC254E" w:rsidRDefault="00B90224" w:rsidP="00CC254E">
            <w:pPr>
              <w:jc w:val="center"/>
            </w:pPr>
            <w:r w:rsidRPr="00B90224">
              <w:t>Ridefinizione dei modelli formativi e consolidamento dei rapporti tra gli stakeholders</w:t>
            </w:r>
          </w:p>
        </w:tc>
        <w:tc>
          <w:tcPr>
            <w:tcW w:w="7139" w:type="dxa"/>
          </w:tcPr>
          <w:p w14:paraId="66CC69FF" w14:textId="77777777" w:rsidR="001C1840" w:rsidRDefault="001C1840" w:rsidP="001C1840">
            <w:pPr>
              <w:pStyle w:val="Paragrafoelenco"/>
              <w:numPr>
                <w:ilvl w:val="0"/>
                <w:numId w:val="1"/>
              </w:numPr>
            </w:pPr>
            <w:r>
              <w:t xml:space="preserve">Individuazione di progetti stabili di collaborazione con gli Uffici Giudiziari </w:t>
            </w:r>
          </w:p>
          <w:p w14:paraId="623536C0" w14:textId="032613A6" w:rsidR="001C1840" w:rsidRDefault="001C1840" w:rsidP="001C1840">
            <w:pPr>
              <w:pStyle w:val="Paragrafoelenco"/>
              <w:numPr>
                <w:ilvl w:val="0"/>
                <w:numId w:val="1"/>
              </w:numPr>
            </w:pPr>
            <w:r>
              <w:t xml:space="preserve">Modifiche e/o integrazioni ai piani di studio </w:t>
            </w:r>
          </w:p>
          <w:p w14:paraId="07080B82" w14:textId="3BC3D0FC" w:rsidR="00FB6522" w:rsidRPr="00B90224" w:rsidRDefault="001C1840" w:rsidP="001C1840">
            <w:pPr>
              <w:pStyle w:val="Paragrafoelenco"/>
              <w:numPr>
                <w:ilvl w:val="0"/>
                <w:numId w:val="1"/>
              </w:numPr>
            </w:pPr>
            <w:r>
              <w:t>Individuazione di tirocini post-laurea in collaborazione con gli Uffici Giudiziari</w:t>
            </w:r>
          </w:p>
        </w:tc>
      </w:tr>
    </w:tbl>
    <w:p w14:paraId="564B7429" w14:textId="77777777" w:rsidR="00CC254E" w:rsidRDefault="00CC254E" w:rsidP="006C23E2"/>
    <w:sectPr w:rsidR="00CC254E" w:rsidSect="00CC254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DA3BD9"/>
    <w:multiLevelType w:val="hybridMultilevel"/>
    <w:tmpl w:val="4CF0EB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83"/>
    <w:rsid w:val="00014826"/>
    <w:rsid w:val="000D4EE7"/>
    <w:rsid w:val="00156D5A"/>
    <w:rsid w:val="001C1840"/>
    <w:rsid w:val="00223036"/>
    <w:rsid w:val="00234A13"/>
    <w:rsid w:val="0029482E"/>
    <w:rsid w:val="002F1A68"/>
    <w:rsid w:val="002F726F"/>
    <w:rsid w:val="003A2BDC"/>
    <w:rsid w:val="003D32F3"/>
    <w:rsid w:val="005462FF"/>
    <w:rsid w:val="00553401"/>
    <w:rsid w:val="00580431"/>
    <w:rsid w:val="005B175A"/>
    <w:rsid w:val="005B4B5A"/>
    <w:rsid w:val="00624352"/>
    <w:rsid w:val="00626C10"/>
    <w:rsid w:val="006C23E2"/>
    <w:rsid w:val="006D712C"/>
    <w:rsid w:val="007F0C57"/>
    <w:rsid w:val="00817A3C"/>
    <w:rsid w:val="008871FC"/>
    <w:rsid w:val="0098085C"/>
    <w:rsid w:val="009A4B29"/>
    <w:rsid w:val="00A1297E"/>
    <w:rsid w:val="00A40706"/>
    <w:rsid w:val="00A463CF"/>
    <w:rsid w:val="00A824B4"/>
    <w:rsid w:val="00A9489A"/>
    <w:rsid w:val="00AA0083"/>
    <w:rsid w:val="00AC36BD"/>
    <w:rsid w:val="00B90224"/>
    <w:rsid w:val="00C009D3"/>
    <w:rsid w:val="00C24C30"/>
    <w:rsid w:val="00C3111D"/>
    <w:rsid w:val="00CC254E"/>
    <w:rsid w:val="00CD286A"/>
    <w:rsid w:val="00D02B6B"/>
    <w:rsid w:val="00D05990"/>
    <w:rsid w:val="00D3250A"/>
    <w:rsid w:val="00D93A02"/>
    <w:rsid w:val="00E20C91"/>
    <w:rsid w:val="00E52302"/>
    <w:rsid w:val="00F82F04"/>
    <w:rsid w:val="00FB6522"/>
    <w:rsid w:val="00FD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87C1"/>
  <w15:chartTrackingRefBased/>
  <w15:docId w15:val="{08F6DA86-8123-4D4C-A553-3ADE2722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A0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1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175A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2F1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9E5B0-5CE8-4557-B93D-B5F7603E2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4066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AT2</dc:creator>
  <cp:keywords/>
  <dc:description/>
  <cp:lastModifiedBy>Loredana Caponio</cp:lastModifiedBy>
  <cp:revision>2</cp:revision>
  <dcterms:created xsi:type="dcterms:W3CDTF">2022-01-10T18:05:00Z</dcterms:created>
  <dcterms:modified xsi:type="dcterms:W3CDTF">2022-01-10T18:05:00Z</dcterms:modified>
</cp:coreProperties>
</file>